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86EC69" w14:textId="174E0253" w:rsidR="00447250" w:rsidRDefault="004939EB" w:rsidP="00DE5D9A">
      <w:pPr>
        <w:spacing w:after="200" w:line="276" w:lineRule="auto"/>
        <w:jc w:val="both"/>
        <w:rPr>
          <w:rFonts w:asciiTheme="minorHAnsi" w:hAnsiTheme="minorHAnsi" w:cs="Arial"/>
          <w:b/>
          <w:sz w:val="28"/>
          <w:szCs w:val="28"/>
          <w:lang w:val="en-GB"/>
        </w:rPr>
      </w:pPr>
      <w:r>
        <w:rPr>
          <w:rFonts w:asciiTheme="minorHAnsi" w:hAnsiTheme="minorHAnsi" w:cs="Arial"/>
          <w:b/>
          <w:sz w:val="28"/>
          <w:szCs w:val="28"/>
          <w:lang w:val="en-GB"/>
        </w:rPr>
        <w:t xml:space="preserve">WGOS Service Insight </w:t>
      </w:r>
      <w:r w:rsidR="00DE5D9A" w:rsidRPr="00447250">
        <w:rPr>
          <w:rFonts w:asciiTheme="minorHAnsi" w:hAnsiTheme="minorHAnsi" w:cs="Arial"/>
          <w:b/>
          <w:sz w:val="28"/>
          <w:szCs w:val="28"/>
          <w:lang w:val="en-GB"/>
        </w:rPr>
        <w:t xml:space="preserve">Information Sheet </w:t>
      </w:r>
    </w:p>
    <w:p w14:paraId="2D0FBD7F" w14:textId="4E75B56B" w:rsidR="00BE20C4" w:rsidRPr="00BE20C4" w:rsidRDefault="00447250" w:rsidP="00DE5D9A">
      <w:pPr>
        <w:spacing w:after="200" w:line="276" w:lineRule="auto"/>
        <w:jc w:val="both"/>
        <w:rPr>
          <w:rFonts w:asciiTheme="minorHAnsi" w:hAnsiTheme="minorHAnsi" w:cs="Arial"/>
          <w:b/>
          <w:szCs w:val="24"/>
          <w:lang w:val="en-GB"/>
        </w:rPr>
        <w:sectPr w:rsidR="00BE20C4" w:rsidRPr="00BE20C4" w:rsidSect="00DE5D9A">
          <w:headerReference w:type="default" r:id="rId11"/>
          <w:footerReference w:type="default" r:id="rId12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  <w:r w:rsidRPr="00447250">
        <w:rPr>
          <w:rFonts w:asciiTheme="minorHAnsi" w:hAnsiTheme="minorHAnsi" w:cs="Arial"/>
          <w:b/>
          <w:szCs w:val="24"/>
          <w:lang w:val="en-GB"/>
        </w:rPr>
        <w:t>Introducti</w:t>
      </w:r>
      <w:r w:rsidR="00BE20C4">
        <w:rPr>
          <w:rFonts w:asciiTheme="minorHAnsi" w:hAnsiTheme="minorHAnsi" w:cs="Arial"/>
          <w:b/>
          <w:szCs w:val="24"/>
          <w:lang w:val="en-GB"/>
        </w:rPr>
        <w:t>on</w:t>
      </w:r>
    </w:p>
    <w:p w14:paraId="785A9069" w14:textId="5DA11E15" w:rsidR="00233EAE" w:rsidRPr="003B68A3" w:rsidRDefault="003651FE" w:rsidP="0010326F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Service Insights were</w:t>
      </w:r>
      <w:r w:rsidR="00960279" w:rsidRPr="0010326F">
        <w:rPr>
          <w:rFonts w:asciiTheme="minorHAnsi" w:hAnsiTheme="minorHAnsi"/>
        </w:rPr>
        <w:t xml:space="preserve"> agreed as part of the 2023 Optometry reform </w:t>
      </w:r>
      <w:r w:rsidR="00F67E01" w:rsidRPr="0010326F">
        <w:rPr>
          <w:rFonts w:asciiTheme="minorHAnsi" w:hAnsiTheme="minorHAnsi"/>
        </w:rPr>
        <w:t>negotiations</w:t>
      </w:r>
      <w:r w:rsidR="009F5895">
        <w:rPr>
          <w:rFonts w:asciiTheme="minorHAnsi" w:hAnsiTheme="minorHAnsi"/>
        </w:rPr>
        <w:t xml:space="preserve"> and forms one part of the</w:t>
      </w:r>
      <w:r w:rsidR="00AB1C63">
        <w:rPr>
          <w:rFonts w:asciiTheme="minorHAnsi" w:hAnsiTheme="minorHAnsi"/>
        </w:rPr>
        <w:t xml:space="preserve"> WGOS</w:t>
      </w:r>
      <w:r w:rsidR="009F5895">
        <w:rPr>
          <w:rFonts w:asciiTheme="minorHAnsi" w:hAnsiTheme="minorHAnsi"/>
        </w:rPr>
        <w:t xml:space="preserve"> </w:t>
      </w:r>
      <w:r w:rsidR="00AB1C63">
        <w:rPr>
          <w:rFonts w:asciiTheme="minorHAnsi" w:hAnsiTheme="minorHAnsi"/>
        </w:rPr>
        <w:t>q</w:t>
      </w:r>
      <w:r w:rsidR="009F5895">
        <w:rPr>
          <w:rFonts w:asciiTheme="minorHAnsi" w:hAnsiTheme="minorHAnsi"/>
        </w:rPr>
        <w:t>uality package</w:t>
      </w:r>
      <w:r w:rsidR="00F67E01" w:rsidRPr="0010326F">
        <w:rPr>
          <w:rFonts w:asciiTheme="minorHAnsi" w:hAnsiTheme="minorHAnsi"/>
        </w:rPr>
        <w:t>.</w:t>
      </w:r>
      <w:r>
        <w:rPr>
          <w:rFonts w:asciiTheme="minorHAnsi" w:hAnsiTheme="minorHAnsi"/>
        </w:rPr>
        <w:t xml:space="preserve"> </w:t>
      </w:r>
      <w:r w:rsidR="00FC2B81">
        <w:rPr>
          <w:rFonts w:asciiTheme="minorHAnsi" w:hAnsiTheme="minorHAnsi"/>
        </w:rPr>
        <w:t>The other aspects of this are completion of</w:t>
      </w:r>
      <w:r w:rsidR="00A40EF1">
        <w:rPr>
          <w:rFonts w:asciiTheme="minorHAnsi" w:hAnsiTheme="minorHAnsi"/>
        </w:rPr>
        <w:t xml:space="preserve"> </w:t>
      </w:r>
      <w:r w:rsidR="00A40EF1" w:rsidRPr="00917C45">
        <w:rPr>
          <w:rFonts w:asciiTheme="minorHAnsi" w:hAnsiTheme="minorHAnsi"/>
          <w:u w:val="single"/>
        </w:rPr>
        <w:t>Quality for Optometry</w:t>
      </w:r>
      <w:r w:rsidR="00A40EF1">
        <w:rPr>
          <w:rFonts w:asciiTheme="minorHAnsi" w:hAnsiTheme="minorHAnsi"/>
        </w:rPr>
        <w:t xml:space="preserve"> (</w:t>
      </w:r>
      <w:proofErr w:type="spellStart"/>
      <w:r w:rsidR="00FC2B81" w:rsidRPr="00FC2B81">
        <w:rPr>
          <w:rFonts w:asciiTheme="minorHAnsi" w:hAnsiTheme="minorHAnsi"/>
          <w:u w:val="single"/>
        </w:rPr>
        <w:t>Q</w:t>
      </w:r>
      <w:r w:rsidR="003C23BE">
        <w:rPr>
          <w:rFonts w:asciiTheme="minorHAnsi" w:hAnsiTheme="minorHAnsi"/>
          <w:u w:val="single"/>
        </w:rPr>
        <w:t>f</w:t>
      </w:r>
      <w:r w:rsidR="00FC2B81" w:rsidRPr="00FC2B81">
        <w:rPr>
          <w:rFonts w:asciiTheme="minorHAnsi" w:hAnsiTheme="minorHAnsi"/>
          <w:u w:val="single"/>
        </w:rPr>
        <w:t>O</w:t>
      </w:r>
      <w:proofErr w:type="spellEnd"/>
      <w:r w:rsidR="003C23BE">
        <w:rPr>
          <w:rFonts w:asciiTheme="minorHAnsi" w:hAnsiTheme="minorHAnsi"/>
          <w:u w:val="single"/>
        </w:rPr>
        <w:t>)</w:t>
      </w:r>
      <w:r w:rsidR="00FC2B81" w:rsidRPr="00FC2B81">
        <w:rPr>
          <w:rFonts w:asciiTheme="minorHAnsi" w:hAnsiTheme="minorHAnsi"/>
          <w:u w:val="single"/>
        </w:rPr>
        <w:t xml:space="preserve"> </w:t>
      </w:r>
      <w:r w:rsidR="0085334E" w:rsidRPr="003B68A3">
        <w:rPr>
          <w:rFonts w:asciiTheme="minorHAnsi" w:hAnsiTheme="minorHAnsi"/>
        </w:rPr>
        <w:t>a</w:t>
      </w:r>
      <w:r w:rsidR="00FD7F32" w:rsidRPr="003B68A3">
        <w:rPr>
          <w:rFonts w:asciiTheme="minorHAnsi" w:hAnsiTheme="minorHAnsi"/>
        </w:rPr>
        <w:t xml:space="preserve">nd </w:t>
      </w:r>
      <w:r w:rsidR="00FD7F32" w:rsidRPr="00917C45">
        <w:rPr>
          <w:rFonts w:asciiTheme="minorHAnsi" w:hAnsiTheme="minorHAnsi"/>
          <w:u w:val="single"/>
        </w:rPr>
        <w:t>workforce reporting</w:t>
      </w:r>
      <w:r w:rsidR="00917C45">
        <w:rPr>
          <w:rFonts w:asciiTheme="minorHAnsi" w:hAnsiTheme="minorHAnsi"/>
        </w:rPr>
        <w:t xml:space="preserve"> by contractors. </w:t>
      </w:r>
    </w:p>
    <w:p w14:paraId="491AD440" w14:textId="77777777" w:rsidR="00FD7F32" w:rsidRDefault="00FD7F32" w:rsidP="0010326F">
      <w:pPr>
        <w:jc w:val="both"/>
        <w:rPr>
          <w:rFonts w:asciiTheme="minorHAnsi" w:hAnsiTheme="minorHAnsi"/>
        </w:rPr>
      </w:pPr>
    </w:p>
    <w:p w14:paraId="3781C0CC" w14:textId="6D62F1BF" w:rsidR="00343815" w:rsidRDefault="00233EAE" w:rsidP="0010326F">
      <w:pPr>
        <w:jc w:val="both"/>
        <w:rPr>
          <w:rFonts w:asciiTheme="minorHAnsi" w:hAnsiTheme="minorHAnsi"/>
        </w:rPr>
      </w:pPr>
      <w:r w:rsidRPr="0010326F">
        <w:rPr>
          <w:rFonts w:asciiTheme="minorHAnsi" w:hAnsiTheme="minorHAnsi"/>
        </w:rPr>
        <w:t xml:space="preserve">WGOS </w:t>
      </w:r>
      <w:r>
        <w:rPr>
          <w:rFonts w:asciiTheme="minorHAnsi" w:hAnsiTheme="minorHAnsi"/>
        </w:rPr>
        <w:t xml:space="preserve">requires </w:t>
      </w:r>
      <w:r w:rsidRPr="0010326F">
        <w:rPr>
          <w:rFonts w:asciiTheme="minorHAnsi" w:hAnsiTheme="minorHAnsi"/>
        </w:rPr>
        <w:t xml:space="preserve">three service insights each </w:t>
      </w:r>
      <w:r>
        <w:rPr>
          <w:rFonts w:asciiTheme="minorHAnsi" w:hAnsiTheme="minorHAnsi"/>
        </w:rPr>
        <w:t xml:space="preserve">financial </w:t>
      </w:r>
      <w:r w:rsidRPr="0010326F">
        <w:rPr>
          <w:rFonts w:asciiTheme="minorHAnsi" w:hAnsiTheme="minorHAnsi"/>
        </w:rPr>
        <w:t>year</w:t>
      </w:r>
      <w:r>
        <w:rPr>
          <w:rFonts w:asciiTheme="minorHAnsi" w:hAnsiTheme="minorHAnsi"/>
        </w:rPr>
        <w:t xml:space="preserve">.  </w:t>
      </w:r>
      <w:r>
        <w:rPr>
          <w:rFonts w:asciiTheme="minorHAnsi" w:hAnsiTheme="minorHAnsi"/>
        </w:rPr>
        <w:t>These</w:t>
      </w:r>
      <w:r w:rsidR="002D0C07">
        <w:rPr>
          <w:rFonts w:asciiTheme="minorHAnsi" w:hAnsiTheme="minorHAnsi"/>
        </w:rPr>
        <w:t xml:space="preserve"> will</w:t>
      </w:r>
      <w:r w:rsidR="00300CAD" w:rsidRPr="0010326F">
        <w:rPr>
          <w:rFonts w:asciiTheme="minorHAnsi" w:hAnsiTheme="minorHAnsi"/>
        </w:rPr>
        <w:t xml:space="preserve"> </w:t>
      </w:r>
      <w:r w:rsidR="00AF193D" w:rsidRPr="0010326F">
        <w:rPr>
          <w:rFonts w:asciiTheme="minorHAnsi" w:hAnsiTheme="minorHAnsi"/>
        </w:rPr>
        <w:t>cover</w:t>
      </w:r>
      <w:r w:rsidR="00300CAD" w:rsidRPr="0010326F">
        <w:rPr>
          <w:rFonts w:asciiTheme="minorHAnsi" w:hAnsiTheme="minorHAnsi"/>
        </w:rPr>
        <w:t xml:space="preserve"> WGOS1 and 2,</w:t>
      </w:r>
      <w:r w:rsidR="0013567D" w:rsidRPr="0010326F">
        <w:rPr>
          <w:rFonts w:asciiTheme="minorHAnsi" w:hAnsiTheme="minorHAnsi"/>
        </w:rPr>
        <w:t xml:space="preserve"> WGOS 3,4, and 5, and </w:t>
      </w:r>
      <w:r w:rsidR="00AF193D" w:rsidRPr="0010326F">
        <w:rPr>
          <w:rFonts w:asciiTheme="minorHAnsi" w:hAnsiTheme="minorHAnsi"/>
        </w:rPr>
        <w:t xml:space="preserve">delivery of wider non-eye care Welsh Government policy within primary care. </w:t>
      </w:r>
    </w:p>
    <w:p w14:paraId="03F54A22" w14:textId="77777777" w:rsidR="00A2247C" w:rsidRDefault="00A2247C" w:rsidP="0010326F">
      <w:pPr>
        <w:jc w:val="both"/>
        <w:rPr>
          <w:rFonts w:asciiTheme="minorHAnsi" w:hAnsiTheme="minorHAnsi"/>
        </w:rPr>
      </w:pPr>
    </w:p>
    <w:p w14:paraId="0C83EE1E" w14:textId="30F1B11E" w:rsidR="006D3AD7" w:rsidRPr="0010326F" w:rsidRDefault="00A2247C" w:rsidP="0010326F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The content of each service insight is agreed by </w:t>
      </w:r>
      <w:r w:rsidR="00212CBA">
        <w:rPr>
          <w:rFonts w:asciiTheme="minorHAnsi" w:hAnsiTheme="minorHAnsi"/>
        </w:rPr>
        <w:t>NHS Wales</w:t>
      </w:r>
      <w:r w:rsidR="00407802">
        <w:rPr>
          <w:rFonts w:asciiTheme="minorHAnsi" w:hAnsiTheme="minorHAnsi"/>
        </w:rPr>
        <w:t xml:space="preserve">, </w:t>
      </w:r>
      <w:r w:rsidR="00212CBA">
        <w:rPr>
          <w:rFonts w:asciiTheme="minorHAnsi" w:hAnsiTheme="minorHAnsi"/>
        </w:rPr>
        <w:t>Welsh Government</w:t>
      </w:r>
      <w:r w:rsidR="00C632FC">
        <w:rPr>
          <w:rFonts w:asciiTheme="minorHAnsi" w:hAnsiTheme="minorHAnsi"/>
        </w:rPr>
        <w:t xml:space="preserve"> and </w:t>
      </w:r>
      <w:r w:rsidR="00212CBA">
        <w:rPr>
          <w:rFonts w:asciiTheme="minorHAnsi" w:hAnsiTheme="minorHAnsi"/>
        </w:rPr>
        <w:t>Optometry Wales</w:t>
      </w:r>
      <w:r w:rsidR="00C632FC">
        <w:rPr>
          <w:rFonts w:asciiTheme="minorHAnsi" w:hAnsiTheme="minorHAnsi"/>
        </w:rPr>
        <w:t>.</w:t>
      </w:r>
      <w:r w:rsidR="00AA5EEE">
        <w:rPr>
          <w:rFonts w:asciiTheme="minorHAnsi" w:hAnsiTheme="minorHAnsi"/>
        </w:rPr>
        <w:t xml:space="preserve"> </w:t>
      </w:r>
      <w:r w:rsidR="006D3AD7">
        <w:rPr>
          <w:rFonts w:asciiTheme="minorHAnsi" w:hAnsiTheme="minorHAnsi"/>
        </w:rPr>
        <w:t>The WGOS national clinical lea</w:t>
      </w:r>
      <w:r w:rsidR="006E3857">
        <w:rPr>
          <w:rFonts w:asciiTheme="minorHAnsi" w:hAnsiTheme="minorHAnsi"/>
        </w:rPr>
        <w:t xml:space="preserve">d are accountable for the </w:t>
      </w:r>
      <w:r w:rsidR="002B1674">
        <w:rPr>
          <w:rFonts w:asciiTheme="minorHAnsi" w:hAnsiTheme="minorHAnsi"/>
        </w:rPr>
        <w:t>information</w:t>
      </w:r>
      <w:r w:rsidR="006E3857">
        <w:rPr>
          <w:rFonts w:asciiTheme="minorHAnsi" w:hAnsiTheme="minorHAnsi"/>
        </w:rPr>
        <w:t xml:space="preserve"> gathered </w:t>
      </w:r>
      <w:r w:rsidR="00865421">
        <w:rPr>
          <w:rFonts w:asciiTheme="minorHAnsi" w:hAnsiTheme="minorHAnsi"/>
        </w:rPr>
        <w:t xml:space="preserve">by NWSSP </w:t>
      </w:r>
      <w:r w:rsidR="006E3857">
        <w:rPr>
          <w:rFonts w:asciiTheme="minorHAnsi" w:hAnsiTheme="minorHAnsi"/>
        </w:rPr>
        <w:t>in the WGOS</w:t>
      </w:r>
      <w:r w:rsidR="00AB1DDC">
        <w:rPr>
          <w:rFonts w:asciiTheme="minorHAnsi" w:hAnsiTheme="minorHAnsi"/>
        </w:rPr>
        <w:t xml:space="preserve"> Service I</w:t>
      </w:r>
      <w:r w:rsidR="006E3857">
        <w:rPr>
          <w:rFonts w:asciiTheme="minorHAnsi" w:hAnsiTheme="minorHAnsi"/>
        </w:rPr>
        <w:t>nsights</w:t>
      </w:r>
      <w:r w:rsidR="00865421">
        <w:rPr>
          <w:rFonts w:asciiTheme="minorHAnsi" w:hAnsiTheme="minorHAnsi"/>
        </w:rPr>
        <w:t xml:space="preserve"> </w:t>
      </w:r>
      <w:r w:rsidR="00343815">
        <w:rPr>
          <w:rFonts w:asciiTheme="minorHAnsi" w:hAnsiTheme="minorHAnsi"/>
        </w:rPr>
        <w:t>and the reporting of the findings</w:t>
      </w:r>
      <w:r w:rsidR="006E3857">
        <w:rPr>
          <w:rFonts w:asciiTheme="minorHAnsi" w:hAnsiTheme="minorHAnsi"/>
        </w:rPr>
        <w:t xml:space="preserve">. </w:t>
      </w:r>
    </w:p>
    <w:p w14:paraId="0EE71CAA" w14:textId="77777777" w:rsidR="00AF193D" w:rsidRDefault="00AF193D" w:rsidP="00960279"/>
    <w:p w14:paraId="75C369C7" w14:textId="4313F075" w:rsidR="00447250" w:rsidRDefault="00447250" w:rsidP="00447250">
      <w:pPr>
        <w:spacing w:line="276" w:lineRule="auto"/>
        <w:rPr>
          <w:rFonts w:asciiTheme="minorHAnsi" w:hAnsiTheme="minorHAnsi" w:cs="Arial"/>
          <w:b/>
          <w:bCs/>
          <w:szCs w:val="24"/>
        </w:rPr>
      </w:pPr>
      <w:r w:rsidRPr="007B5C5E">
        <w:rPr>
          <w:rFonts w:asciiTheme="minorHAnsi" w:hAnsiTheme="minorHAnsi" w:cs="Arial"/>
          <w:b/>
          <w:bCs/>
          <w:szCs w:val="24"/>
        </w:rPr>
        <w:t xml:space="preserve">What is the purpose of the </w:t>
      </w:r>
      <w:r w:rsidR="001065DB">
        <w:rPr>
          <w:rFonts w:asciiTheme="minorHAnsi" w:hAnsiTheme="minorHAnsi" w:cs="Arial"/>
          <w:b/>
          <w:bCs/>
          <w:szCs w:val="24"/>
        </w:rPr>
        <w:t>service insights</w:t>
      </w:r>
      <w:r w:rsidRPr="007B5C5E">
        <w:rPr>
          <w:rFonts w:asciiTheme="minorHAnsi" w:hAnsiTheme="minorHAnsi" w:cs="Arial"/>
          <w:b/>
          <w:bCs/>
          <w:szCs w:val="24"/>
        </w:rPr>
        <w:t>?</w:t>
      </w:r>
    </w:p>
    <w:p w14:paraId="7A4E50AD" w14:textId="6496ACF2" w:rsidR="009B6238" w:rsidRPr="004C63CB" w:rsidRDefault="002710E9" w:rsidP="004C63CB">
      <w:pPr>
        <w:jc w:val="both"/>
        <w:rPr>
          <w:rFonts w:asciiTheme="minorHAnsi" w:hAnsiTheme="minorHAnsi"/>
        </w:rPr>
      </w:pPr>
      <w:r w:rsidRPr="004C63CB">
        <w:rPr>
          <w:rFonts w:asciiTheme="minorHAnsi" w:hAnsiTheme="minorHAnsi"/>
        </w:rPr>
        <w:t xml:space="preserve">The </w:t>
      </w:r>
      <w:r w:rsidR="00AA5EEE">
        <w:rPr>
          <w:rFonts w:asciiTheme="minorHAnsi" w:hAnsiTheme="minorHAnsi"/>
        </w:rPr>
        <w:t>S</w:t>
      </w:r>
      <w:r w:rsidRPr="004C63CB">
        <w:rPr>
          <w:rFonts w:asciiTheme="minorHAnsi" w:hAnsiTheme="minorHAnsi"/>
        </w:rPr>
        <w:t xml:space="preserve">ervice </w:t>
      </w:r>
      <w:r w:rsidR="00AA5EEE">
        <w:rPr>
          <w:rFonts w:asciiTheme="minorHAnsi" w:hAnsiTheme="minorHAnsi"/>
        </w:rPr>
        <w:t>I</w:t>
      </w:r>
      <w:r w:rsidRPr="004C63CB">
        <w:rPr>
          <w:rFonts w:asciiTheme="minorHAnsi" w:hAnsiTheme="minorHAnsi"/>
        </w:rPr>
        <w:t xml:space="preserve">nsights are designed to support delivery of WGOS. </w:t>
      </w:r>
      <w:r w:rsidR="009B6238" w:rsidRPr="004C63CB">
        <w:rPr>
          <w:rFonts w:asciiTheme="minorHAnsi" w:hAnsiTheme="minorHAnsi"/>
        </w:rPr>
        <w:t>The</w:t>
      </w:r>
      <w:r w:rsidRPr="004C63CB">
        <w:rPr>
          <w:rFonts w:asciiTheme="minorHAnsi" w:hAnsiTheme="minorHAnsi"/>
        </w:rPr>
        <w:t>ir</w:t>
      </w:r>
      <w:r w:rsidR="009B6238" w:rsidRPr="004C63CB">
        <w:rPr>
          <w:rFonts w:asciiTheme="minorHAnsi" w:hAnsiTheme="minorHAnsi"/>
        </w:rPr>
        <w:t xml:space="preserve"> purpose is to better understand</w:t>
      </w:r>
      <w:r w:rsidR="00824C94" w:rsidRPr="004C63CB">
        <w:rPr>
          <w:rFonts w:asciiTheme="minorHAnsi" w:hAnsiTheme="minorHAnsi"/>
        </w:rPr>
        <w:t xml:space="preserve"> the delivery of WGOS </w:t>
      </w:r>
      <w:r w:rsidR="00A433B8" w:rsidRPr="004C63CB">
        <w:rPr>
          <w:rFonts w:asciiTheme="minorHAnsi" w:hAnsiTheme="minorHAnsi"/>
        </w:rPr>
        <w:t xml:space="preserve">and identify areas where further development of services </w:t>
      </w:r>
      <w:r w:rsidR="000A6CC1">
        <w:rPr>
          <w:rFonts w:asciiTheme="minorHAnsi" w:hAnsiTheme="minorHAnsi"/>
        </w:rPr>
        <w:t xml:space="preserve">for patients </w:t>
      </w:r>
      <w:r w:rsidR="00A433B8" w:rsidRPr="004C63CB">
        <w:rPr>
          <w:rFonts w:asciiTheme="minorHAnsi" w:hAnsiTheme="minorHAnsi"/>
        </w:rPr>
        <w:t xml:space="preserve">or support to </w:t>
      </w:r>
      <w:r w:rsidR="00AD4F28" w:rsidRPr="004C63CB">
        <w:rPr>
          <w:rFonts w:asciiTheme="minorHAnsi" w:hAnsiTheme="minorHAnsi"/>
        </w:rPr>
        <w:t>practitioners</w:t>
      </w:r>
      <w:r w:rsidR="00A433B8" w:rsidRPr="004C63CB">
        <w:rPr>
          <w:rFonts w:asciiTheme="minorHAnsi" w:hAnsiTheme="minorHAnsi"/>
        </w:rPr>
        <w:t xml:space="preserve"> and contractors is needed</w:t>
      </w:r>
      <w:r w:rsidR="008F15EB" w:rsidRPr="004C63CB">
        <w:rPr>
          <w:rFonts w:asciiTheme="minorHAnsi" w:hAnsiTheme="minorHAnsi"/>
        </w:rPr>
        <w:t xml:space="preserve">. This may include but is not limited </w:t>
      </w:r>
      <w:proofErr w:type="gramStart"/>
      <w:r w:rsidR="008F15EB" w:rsidRPr="004C63CB">
        <w:rPr>
          <w:rFonts w:asciiTheme="minorHAnsi" w:hAnsiTheme="minorHAnsi"/>
        </w:rPr>
        <w:t>to;</w:t>
      </w:r>
      <w:proofErr w:type="gramEnd"/>
      <w:r w:rsidR="008F15EB" w:rsidRPr="004C63CB">
        <w:rPr>
          <w:rFonts w:asciiTheme="minorHAnsi" w:hAnsiTheme="minorHAnsi"/>
        </w:rPr>
        <w:t xml:space="preserve"> </w:t>
      </w:r>
    </w:p>
    <w:p w14:paraId="2B578020" w14:textId="77777777" w:rsidR="0040393A" w:rsidRPr="004C63CB" w:rsidRDefault="0040393A" w:rsidP="004C63CB">
      <w:pPr>
        <w:jc w:val="both"/>
        <w:rPr>
          <w:rFonts w:asciiTheme="minorHAnsi" w:hAnsiTheme="minorHAnsi"/>
        </w:rPr>
      </w:pPr>
    </w:p>
    <w:p w14:paraId="62A71413" w14:textId="77777777" w:rsidR="00824C94" w:rsidRPr="004C63CB" w:rsidRDefault="009B6238" w:rsidP="004C63CB">
      <w:pPr>
        <w:pStyle w:val="ListParagraph"/>
        <w:widowControl/>
        <w:numPr>
          <w:ilvl w:val="0"/>
          <w:numId w:val="2"/>
        </w:numPr>
        <w:spacing w:after="160" w:line="259" w:lineRule="auto"/>
        <w:jc w:val="both"/>
        <w:rPr>
          <w:rFonts w:asciiTheme="minorHAnsi" w:hAnsiTheme="minorHAnsi"/>
        </w:rPr>
      </w:pPr>
      <w:r w:rsidRPr="004C63CB">
        <w:rPr>
          <w:rFonts w:asciiTheme="minorHAnsi" w:hAnsiTheme="minorHAnsi"/>
        </w:rPr>
        <w:t xml:space="preserve">Activity </w:t>
      </w:r>
      <w:r w:rsidR="00824C94" w:rsidRPr="004C63CB">
        <w:rPr>
          <w:rFonts w:asciiTheme="minorHAnsi" w:hAnsiTheme="minorHAnsi"/>
        </w:rPr>
        <w:t>within WGOS</w:t>
      </w:r>
    </w:p>
    <w:p w14:paraId="38EE6F9A" w14:textId="7E13D6F8" w:rsidR="00824C94" w:rsidRPr="004C63CB" w:rsidRDefault="00824C94" w:rsidP="004C63CB">
      <w:pPr>
        <w:pStyle w:val="ListParagraph"/>
        <w:widowControl/>
        <w:numPr>
          <w:ilvl w:val="0"/>
          <w:numId w:val="2"/>
        </w:numPr>
        <w:spacing w:after="160" w:line="259" w:lineRule="auto"/>
        <w:jc w:val="both"/>
        <w:rPr>
          <w:rFonts w:asciiTheme="minorHAnsi" w:hAnsiTheme="minorHAnsi"/>
        </w:rPr>
      </w:pPr>
      <w:r w:rsidRPr="004C63CB">
        <w:rPr>
          <w:rFonts w:asciiTheme="minorHAnsi" w:hAnsiTheme="minorHAnsi"/>
        </w:rPr>
        <w:t>Enablers and barriers to delivering service</w:t>
      </w:r>
      <w:r w:rsidR="009770CF">
        <w:rPr>
          <w:rFonts w:asciiTheme="minorHAnsi" w:hAnsiTheme="minorHAnsi"/>
        </w:rPr>
        <w:t>s</w:t>
      </w:r>
    </w:p>
    <w:p w14:paraId="56ACB651" w14:textId="15D42A23" w:rsidR="00824C94" w:rsidRPr="004C63CB" w:rsidRDefault="00824C94" w:rsidP="004C63CB">
      <w:pPr>
        <w:pStyle w:val="ListParagraph"/>
        <w:widowControl/>
        <w:numPr>
          <w:ilvl w:val="0"/>
          <w:numId w:val="2"/>
        </w:numPr>
        <w:spacing w:after="160" w:line="259" w:lineRule="auto"/>
        <w:jc w:val="both"/>
        <w:rPr>
          <w:rFonts w:asciiTheme="minorHAnsi" w:hAnsiTheme="minorHAnsi"/>
        </w:rPr>
      </w:pPr>
      <w:r w:rsidRPr="004C63CB">
        <w:rPr>
          <w:rFonts w:asciiTheme="minorHAnsi" w:hAnsiTheme="minorHAnsi"/>
        </w:rPr>
        <w:t xml:space="preserve">Practitioner and contractor </w:t>
      </w:r>
      <w:r w:rsidR="008F15EB" w:rsidRPr="004C63CB">
        <w:rPr>
          <w:rFonts w:asciiTheme="minorHAnsi" w:hAnsiTheme="minorHAnsi"/>
        </w:rPr>
        <w:t>behavior</w:t>
      </w:r>
      <w:r w:rsidRPr="004C63CB">
        <w:rPr>
          <w:rFonts w:asciiTheme="minorHAnsi" w:hAnsiTheme="minorHAnsi"/>
        </w:rPr>
        <w:t xml:space="preserve"> in delivery of primary eye care services</w:t>
      </w:r>
    </w:p>
    <w:p w14:paraId="07DC0256" w14:textId="6DC17C2C" w:rsidR="00824C94" w:rsidRPr="004C63CB" w:rsidRDefault="00824C94" w:rsidP="004C63CB">
      <w:pPr>
        <w:pStyle w:val="ListParagraph"/>
        <w:widowControl/>
        <w:numPr>
          <w:ilvl w:val="0"/>
          <w:numId w:val="2"/>
        </w:numPr>
        <w:spacing w:after="160" w:line="259" w:lineRule="auto"/>
        <w:jc w:val="both"/>
        <w:rPr>
          <w:rFonts w:asciiTheme="minorHAnsi" w:hAnsiTheme="minorHAnsi"/>
        </w:rPr>
      </w:pPr>
      <w:r w:rsidRPr="004C63CB">
        <w:rPr>
          <w:rFonts w:asciiTheme="minorHAnsi" w:hAnsiTheme="minorHAnsi"/>
        </w:rPr>
        <w:t>Patient access to services</w:t>
      </w:r>
    </w:p>
    <w:p w14:paraId="3EF36AA2" w14:textId="0214A3AD" w:rsidR="00EA6B31" w:rsidRPr="006C2B46" w:rsidRDefault="008F15EB" w:rsidP="00EA6B31">
      <w:pPr>
        <w:pStyle w:val="ListParagraph"/>
        <w:widowControl/>
        <w:numPr>
          <w:ilvl w:val="0"/>
          <w:numId w:val="2"/>
        </w:numPr>
        <w:spacing w:after="160" w:line="259" w:lineRule="auto"/>
        <w:jc w:val="both"/>
        <w:rPr>
          <w:rFonts w:asciiTheme="minorHAnsi" w:hAnsiTheme="minorHAnsi"/>
        </w:rPr>
      </w:pPr>
      <w:r w:rsidRPr="004C63CB">
        <w:rPr>
          <w:rFonts w:asciiTheme="minorHAnsi" w:hAnsiTheme="minorHAnsi"/>
        </w:rPr>
        <w:t xml:space="preserve">Delivery of wider Welsh Government policy within primary care optometry. </w:t>
      </w:r>
    </w:p>
    <w:p w14:paraId="52934C7C" w14:textId="77777777" w:rsidR="005F14C9" w:rsidRDefault="005F14C9" w:rsidP="005F14C9">
      <w:pPr>
        <w:spacing w:line="276" w:lineRule="auto"/>
        <w:rPr>
          <w:rFonts w:asciiTheme="minorHAnsi" w:hAnsiTheme="minorHAnsi" w:cs="Arial"/>
          <w:b/>
          <w:szCs w:val="24"/>
        </w:rPr>
      </w:pPr>
    </w:p>
    <w:p w14:paraId="3FDFC76F" w14:textId="77777777" w:rsidR="00BE20C4" w:rsidRDefault="005F14C9" w:rsidP="00BE20C4">
      <w:pPr>
        <w:spacing w:line="276" w:lineRule="auto"/>
        <w:rPr>
          <w:rFonts w:asciiTheme="minorHAnsi" w:hAnsiTheme="minorHAnsi" w:cs="Arial"/>
          <w:b/>
          <w:szCs w:val="24"/>
        </w:rPr>
      </w:pPr>
      <w:r w:rsidRPr="005F14C9">
        <w:rPr>
          <w:rFonts w:asciiTheme="minorHAnsi" w:hAnsiTheme="minorHAnsi" w:cs="Arial"/>
          <w:b/>
          <w:szCs w:val="24"/>
        </w:rPr>
        <w:t>Why am I being asked to take part?</w:t>
      </w:r>
    </w:p>
    <w:p w14:paraId="0592E248" w14:textId="44FE75AF" w:rsidR="00C0151E" w:rsidRPr="00BE20C4" w:rsidRDefault="00C70EE3" w:rsidP="00BE20C4">
      <w:pPr>
        <w:spacing w:line="276" w:lineRule="auto"/>
        <w:rPr>
          <w:rFonts w:asciiTheme="minorHAnsi" w:hAnsiTheme="minorHAnsi" w:cs="Arial"/>
          <w:b/>
          <w:szCs w:val="24"/>
        </w:rPr>
      </w:pPr>
      <w:r w:rsidRPr="00515883">
        <w:rPr>
          <w:rFonts w:asciiTheme="minorHAnsi" w:hAnsiTheme="minorHAnsi" w:cs="Arial"/>
          <w:bCs/>
          <w:szCs w:val="24"/>
        </w:rPr>
        <w:t xml:space="preserve">Participation in WGOS </w:t>
      </w:r>
      <w:r w:rsidR="007153FB">
        <w:rPr>
          <w:rFonts w:asciiTheme="minorHAnsi" w:hAnsiTheme="minorHAnsi" w:cs="Arial"/>
          <w:bCs/>
          <w:szCs w:val="24"/>
        </w:rPr>
        <w:t>S</w:t>
      </w:r>
      <w:r w:rsidRPr="00515883">
        <w:rPr>
          <w:rFonts w:asciiTheme="minorHAnsi" w:hAnsiTheme="minorHAnsi" w:cs="Arial"/>
          <w:bCs/>
          <w:szCs w:val="24"/>
        </w:rPr>
        <w:t xml:space="preserve">ervice </w:t>
      </w:r>
      <w:r w:rsidR="007153FB">
        <w:rPr>
          <w:rFonts w:asciiTheme="minorHAnsi" w:hAnsiTheme="minorHAnsi" w:cs="Arial"/>
          <w:bCs/>
          <w:szCs w:val="24"/>
        </w:rPr>
        <w:t>I</w:t>
      </w:r>
      <w:r w:rsidRPr="00515883">
        <w:rPr>
          <w:rFonts w:asciiTheme="minorHAnsi" w:hAnsiTheme="minorHAnsi" w:cs="Arial"/>
          <w:bCs/>
          <w:szCs w:val="24"/>
        </w:rPr>
        <w:t>nsights</w:t>
      </w:r>
      <w:r w:rsidR="007153FB">
        <w:rPr>
          <w:rFonts w:asciiTheme="minorHAnsi" w:hAnsiTheme="minorHAnsi" w:cs="Arial"/>
          <w:bCs/>
          <w:szCs w:val="24"/>
        </w:rPr>
        <w:t xml:space="preserve"> </w:t>
      </w:r>
      <w:r w:rsidRPr="00515883">
        <w:rPr>
          <w:rFonts w:asciiTheme="minorHAnsi" w:hAnsiTheme="minorHAnsi" w:cs="Arial"/>
          <w:bCs/>
          <w:szCs w:val="24"/>
        </w:rPr>
        <w:t xml:space="preserve">is mandatory </w:t>
      </w:r>
      <w:r w:rsidR="001B4263" w:rsidRPr="00515883">
        <w:rPr>
          <w:rFonts w:asciiTheme="minorHAnsi" w:hAnsiTheme="minorHAnsi" w:cs="Arial"/>
          <w:bCs/>
          <w:szCs w:val="24"/>
        </w:rPr>
        <w:t xml:space="preserve">for all </w:t>
      </w:r>
      <w:r w:rsidR="0058628F" w:rsidRPr="00515883">
        <w:rPr>
          <w:rFonts w:asciiTheme="minorHAnsi" w:hAnsiTheme="minorHAnsi" w:cs="Arial"/>
          <w:bCs/>
          <w:szCs w:val="24"/>
        </w:rPr>
        <w:t>contractors</w:t>
      </w:r>
      <w:r w:rsidR="001B4263" w:rsidRPr="00515883">
        <w:rPr>
          <w:rFonts w:asciiTheme="minorHAnsi" w:hAnsiTheme="minorHAnsi" w:cs="Arial"/>
          <w:bCs/>
          <w:szCs w:val="24"/>
        </w:rPr>
        <w:t xml:space="preserve"> on the Wales Ophthalmic list</w:t>
      </w:r>
      <w:r w:rsidR="00987FDD">
        <w:rPr>
          <w:rFonts w:asciiTheme="minorHAnsi" w:hAnsiTheme="minorHAnsi" w:cs="Arial"/>
          <w:bCs/>
          <w:szCs w:val="24"/>
        </w:rPr>
        <w:t xml:space="preserve"> </w:t>
      </w:r>
      <w:r w:rsidR="001B4263" w:rsidRPr="00515883">
        <w:rPr>
          <w:rFonts w:asciiTheme="minorHAnsi" w:hAnsiTheme="minorHAnsi" w:cs="Arial"/>
          <w:bCs/>
          <w:szCs w:val="24"/>
        </w:rPr>
        <w:t xml:space="preserve">as set out in </w:t>
      </w:r>
      <w:r w:rsidR="007153FB">
        <w:rPr>
          <w:rFonts w:asciiTheme="minorHAnsi" w:hAnsiTheme="minorHAnsi" w:cs="Arial"/>
          <w:bCs/>
          <w:szCs w:val="24"/>
        </w:rPr>
        <w:t>regulations</w:t>
      </w:r>
      <w:r w:rsidR="00987FDD">
        <w:rPr>
          <w:rFonts w:asciiTheme="minorHAnsi" w:hAnsiTheme="minorHAnsi" w:cs="Arial"/>
          <w:bCs/>
          <w:szCs w:val="24"/>
        </w:rPr>
        <w:t>.</w:t>
      </w:r>
      <w:r w:rsidR="00502054">
        <w:rPr>
          <w:rStyle w:val="FootnoteReference"/>
          <w:rFonts w:asciiTheme="minorHAnsi" w:hAnsiTheme="minorHAnsi" w:cs="Arial"/>
          <w:bCs/>
          <w:szCs w:val="24"/>
        </w:rPr>
        <w:footnoteReference w:id="2"/>
      </w:r>
      <w:r w:rsidR="00987FDD">
        <w:rPr>
          <w:rFonts w:asciiTheme="minorHAnsi" w:hAnsiTheme="minorHAnsi" w:cs="Arial"/>
          <w:bCs/>
          <w:szCs w:val="24"/>
        </w:rPr>
        <w:t xml:space="preserve"> </w:t>
      </w:r>
      <w:r w:rsidR="00183080">
        <w:rPr>
          <w:rFonts w:asciiTheme="minorHAnsi" w:hAnsiTheme="minorHAnsi" w:cs="Arial"/>
          <w:bCs/>
          <w:szCs w:val="24"/>
        </w:rPr>
        <w:t xml:space="preserve"> </w:t>
      </w:r>
      <w:r w:rsidR="001E163D">
        <w:rPr>
          <w:rFonts w:asciiTheme="minorHAnsi" w:hAnsiTheme="minorHAnsi" w:cs="Arial"/>
          <w:bCs/>
          <w:szCs w:val="24"/>
        </w:rPr>
        <w:t xml:space="preserve">Fixed premises contractors and mobile contractors are required to take part. </w:t>
      </w:r>
    </w:p>
    <w:p w14:paraId="66DD59DB" w14:textId="77777777" w:rsidR="00C0151E" w:rsidRDefault="00C0151E" w:rsidP="00515883">
      <w:pPr>
        <w:spacing w:before="240" w:line="276" w:lineRule="auto"/>
        <w:jc w:val="both"/>
        <w:rPr>
          <w:rFonts w:asciiTheme="minorHAnsi" w:hAnsiTheme="minorHAnsi" w:cs="Arial"/>
          <w:bCs/>
          <w:szCs w:val="24"/>
        </w:rPr>
      </w:pPr>
    </w:p>
    <w:p w14:paraId="1ECF3CA6" w14:textId="401E8146" w:rsidR="00462B31" w:rsidRDefault="00C0151E" w:rsidP="00C0151E">
      <w:pPr>
        <w:spacing w:line="276" w:lineRule="auto"/>
        <w:rPr>
          <w:rFonts w:asciiTheme="minorHAnsi" w:hAnsiTheme="minorHAnsi" w:cs="Arial"/>
          <w:b/>
          <w:szCs w:val="24"/>
        </w:rPr>
      </w:pPr>
      <w:r w:rsidRPr="006F44CE">
        <w:rPr>
          <w:rFonts w:asciiTheme="minorHAnsi" w:hAnsiTheme="minorHAnsi" w:cs="Arial"/>
          <w:b/>
          <w:szCs w:val="24"/>
        </w:rPr>
        <w:t xml:space="preserve">What happens </w:t>
      </w:r>
      <w:r>
        <w:rPr>
          <w:rFonts w:asciiTheme="minorHAnsi" w:hAnsiTheme="minorHAnsi" w:cs="Arial"/>
          <w:b/>
          <w:szCs w:val="24"/>
        </w:rPr>
        <w:t>when I</w:t>
      </w:r>
      <w:r w:rsidRPr="006F44CE">
        <w:rPr>
          <w:rFonts w:asciiTheme="minorHAnsi" w:hAnsiTheme="minorHAnsi" w:cs="Arial"/>
          <w:b/>
          <w:szCs w:val="24"/>
        </w:rPr>
        <w:t xml:space="preserve"> take part?</w:t>
      </w:r>
    </w:p>
    <w:p w14:paraId="604FDE78" w14:textId="050062C3" w:rsidR="001820DB" w:rsidRDefault="00FC1FE6" w:rsidP="0046644A">
      <w:pPr>
        <w:pStyle w:val="NoSpacing"/>
        <w:spacing w:line="276" w:lineRule="auto"/>
        <w:jc w:val="both"/>
        <w:rPr>
          <w:rFonts w:asciiTheme="minorHAnsi" w:hAnsiTheme="minorHAnsi"/>
        </w:rPr>
      </w:pPr>
      <w:r w:rsidRPr="0046644A">
        <w:rPr>
          <w:rFonts w:asciiTheme="minorHAnsi" w:hAnsiTheme="minorHAnsi"/>
        </w:rPr>
        <w:t>Three</w:t>
      </w:r>
      <w:r w:rsidR="00824A04">
        <w:rPr>
          <w:rFonts w:asciiTheme="minorHAnsi" w:hAnsiTheme="minorHAnsi"/>
        </w:rPr>
        <w:t xml:space="preserve"> WGOS</w:t>
      </w:r>
      <w:r w:rsidRPr="0046644A">
        <w:rPr>
          <w:rFonts w:asciiTheme="minorHAnsi" w:hAnsiTheme="minorHAnsi"/>
        </w:rPr>
        <w:t xml:space="preserve"> </w:t>
      </w:r>
      <w:r w:rsidR="00824A04">
        <w:rPr>
          <w:rFonts w:asciiTheme="minorHAnsi" w:hAnsiTheme="minorHAnsi"/>
        </w:rPr>
        <w:t>S</w:t>
      </w:r>
      <w:r w:rsidRPr="0046644A">
        <w:rPr>
          <w:rFonts w:asciiTheme="minorHAnsi" w:hAnsiTheme="minorHAnsi"/>
        </w:rPr>
        <w:t xml:space="preserve">ervice </w:t>
      </w:r>
      <w:r w:rsidR="00824A04">
        <w:rPr>
          <w:rFonts w:asciiTheme="minorHAnsi" w:hAnsiTheme="minorHAnsi"/>
        </w:rPr>
        <w:t>I</w:t>
      </w:r>
      <w:r w:rsidRPr="0046644A">
        <w:rPr>
          <w:rFonts w:asciiTheme="minorHAnsi" w:hAnsiTheme="minorHAnsi"/>
        </w:rPr>
        <w:t xml:space="preserve">nsights will be required each financial year. </w:t>
      </w:r>
      <w:r w:rsidR="00D11D14" w:rsidRPr="0046644A">
        <w:rPr>
          <w:rFonts w:asciiTheme="minorHAnsi" w:hAnsiTheme="minorHAnsi"/>
        </w:rPr>
        <w:t xml:space="preserve">They will be </w:t>
      </w:r>
      <w:r w:rsidR="002058A5" w:rsidRPr="0046644A">
        <w:rPr>
          <w:rFonts w:asciiTheme="minorHAnsi" w:hAnsiTheme="minorHAnsi"/>
        </w:rPr>
        <w:t xml:space="preserve">delivered </w:t>
      </w:r>
      <w:r w:rsidR="00462B31" w:rsidRPr="0046644A">
        <w:rPr>
          <w:rFonts w:asciiTheme="minorHAnsi" w:hAnsiTheme="minorHAnsi"/>
        </w:rPr>
        <w:t>as</w:t>
      </w:r>
      <w:r w:rsidR="00205701">
        <w:rPr>
          <w:rFonts w:asciiTheme="minorHAnsi" w:hAnsiTheme="minorHAnsi"/>
        </w:rPr>
        <w:t xml:space="preserve"> </w:t>
      </w:r>
      <w:r w:rsidR="00462B31" w:rsidRPr="0046644A">
        <w:rPr>
          <w:rFonts w:asciiTheme="minorHAnsi" w:hAnsiTheme="minorHAnsi"/>
        </w:rPr>
        <w:t>online survey</w:t>
      </w:r>
      <w:r w:rsidR="00205701">
        <w:rPr>
          <w:rFonts w:asciiTheme="minorHAnsi" w:hAnsiTheme="minorHAnsi"/>
        </w:rPr>
        <w:t>s</w:t>
      </w:r>
      <w:r w:rsidR="00462B31" w:rsidRPr="0046644A">
        <w:rPr>
          <w:rFonts w:asciiTheme="minorHAnsi" w:hAnsiTheme="minorHAnsi"/>
        </w:rPr>
        <w:t>.  The survey</w:t>
      </w:r>
      <w:r w:rsidR="00205701">
        <w:rPr>
          <w:rFonts w:asciiTheme="minorHAnsi" w:hAnsiTheme="minorHAnsi"/>
        </w:rPr>
        <w:t>s</w:t>
      </w:r>
      <w:r w:rsidR="00462B31" w:rsidRPr="0046644A">
        <w:rPr>
          <w:rFonts w:asciiTheme="minorHAnsi" w:hAnsiTheme="minorHAnsi"/>
        </w:rPr>
        <w:t xml:space="preserve"> will be hosted by NWSSP </w:t>
      </w:r>
      <w:r w:rsidR="00AA3196">
        <w:rPr>
          <w:rFonts w:asciiTheme="minorHAnsi" w:hAnsiTheme="minorHAnsi"/>
        </w:rPr>
        <w:t xml:space="preserve">who </w:t>
      </w:r>
      <w:r w:rsidR="00462B31" w:rsidRPr="0046644A">
        <w:rPr>
          <w:rFonts w:asciiTheme="minorHAnsi" w:hAnsiTheme="minorHAnsi"/>
        </w:rPr>
        <w:t xml:space="preserve">will collect and </w:t>
      </w:r>
      <w:proofErr w:type="spellStart"/>
      <w:r w:rsidR="00462B31" w:rsidRPr="0046644A">
        <w:rPr>
          <w:rFonts w:asciiTheme="minorHAnsi" w:hAnsiTheme="minorHAnsi"/>
        </w:rPr>
        <w:t>analyse</w:t>
      </w:r>
      <w:proofErr w:type="spellEnd"/>
      <w:r w:rsidR="00462B31" w:rsidRPr="0046644A">
        <w:rPr>
          <w:rFonts w:asciiTheme="minorHAnsi" w:hAnsiTheme="minorHAnsi"/>
        </w:rPr>
        <w:t xml:space="preserve"> the </w:t>
      </w:r>
      <w:r w:rsidR="00AA3196">
        <w:rPr>
          <w:rFonts w:asciiTheme="minorHAnsi" w:hAnsiTheme="minorHAnsi"/>
        </w:rPr>
        <w:t>responses</w:t>
      </w:r>
      <w:r w:rsidR="00462B31" w:rsidRPr="0046644A">
        <w:rPr>
          <w:rFonts w:asciiTheme="minorHAnsi" w:hAnsiTheme="minorHAnsi"/>
        </w:rPr>
        <w:t xml:space="preserve"> before reporting on the knowledge gained.</w:t>
      </w:r>
      <w:r w:rsidR="001351AC" w:rsidRPr="0046644A">
        <w:rPr>
          <w:rFonts w:asciiTheme="minorHAnsi" w:hAnsiTheme="minorHAnsi"/>
        </w:rPr>
        <w:t xml:space="preserve"> </w:t>
      </w:r>
    </w:p>
    <w:p w14:paraId="42B939CE" w14:textId="77777777" w:rsidR="001820DB" w:rsidRDefault="001820DB" w:rsidP="0046644A">
      <w:pPr>
        <w:pStyle w:val="NoSpacing"/>
        <w:spacing w:line="276" w:lineRule="auto"/>
        <w:jc w:val="both"/>
        <w:rPr>
          <w:rFonts w:asciiTheme="minorHAnsi" w:hAnsiTheme="minorHAnsi"/>
        </w:rPr>
      </w:pPr>
    </w:p>
    <w:p w14:paraId="6D524175" w14:textId="2497B141" w:rsidR="00462B31" w:rsidRDefault="001351AC" w:rsidP="0046644A">
      <w:pPr>
        <w:pStyle w:val="NoSpacing"/>
        <w:spacing w:line="276" w:lineRule="auto"/>
        <w:jc w:val="both"/>
        <w:rPr>
          <w:rFonts w:asciiTheme="minorHAnsi" w:hAnsiTheme="minorHAnsi"/>
        </w:rPr>
      </w:pPr>
      <w:r w:rsidRPr="0046644A">
        <w:rPr>
          <w:rFonts w:asciiTheme="minorHAnsi" w:hAnsiTheme="minorHAnsi"/>
        </w:rPr>
        <w:t>Contractors will be notified by NWSSP when they are required to complete</w:t>
      </w:r>
      <w:r w:rsidR="00200422">
        <w:rPr>
          <w:rFonts w:asciiTheme="minorHAnsi" w:hAnsiTheme="minorHAnsi"/>
        </w:rPr>
        <w:t xml:space="preserve"> Service </w:t>
      </w:r>
      <w:r w:rsidR="00205701">
        <w:rPr>
          <w:rFonts w:asciiTheme="minorHAnsi" w:hAnsiTheme="minorHAnsi"/>
        </w:rPr>
        <w:t>I</w:t>
      </w:r>
      <w:r w:rsidRPr="0046644A">
        <w:rPr>
          <w:rFonts w:asciiTheme="minorHAnsi" w:hAnsiTheme="minorHAnsi"/>
        </w:rPr>
        <w:t>nsight</w:t>
      </w:r>
      <w:r w:rsidR="00200422">
        <w:rPr>
          <w:rFonts w:asciiTheme="minorHAnsi" w:hAnsiTheme="minorHAnsi"/>
        </w:rPr>
        <w:t>s</w:t>
      </w:r>
      <w:r w:rsidRPr="0046644A">
        <w:rPr>
          <w:rFonts w:asciiTheme="minorHAnsi" w:hAnsiTheme="minorHAnsi"/>
        </w:rPr>
        <w:t xml:space="preserve">. </w:t>
      </w:r>
      <w:r w:rsidR="00936515">
        <w:rPr>
          <w:rFonts w:asciiTheme="minorHAnsi" w:hAnsiTheme="minorHAnsi"/>
        </w:rPr>
        <w:t xml:space="preserve"> </w:t>
      </w:r>
      <w:r w:rsidRPr="0046644A">
        <w:rPr>
          <w:rFonts w:asciiTheme="minorHAnsi" w:hAnsiTheme="minorHAnsi"/>
        </w:rPr>
        <w:t xml:space="preserve">Ample time for completion will be allocated. </w:t>
      </w:r>
      <w:r w:rsidR="00B77F06">
        <w:rPr>
          <w:rFonts w:asciiTheme="minorHAnsi" w:hAnsiTheme="minorHAnsi"/>
        </w:rPr>
        <w:t xml:space="preserve">It is the contractor's responsibility to </w:t>
      </w:r>
      <w:r w:rsidR="0034384F">
        <w:rPr>
          <w:rFonts w:asciiTheme="minorHAnsi" w:hAnsiTheme="minorHAnsi"/>
        </w:rPr>
        <w:t xml:space="preserve">ensure and </w:t>
      </w:r>
      <w:r w:rsidR="004B5199">
        <w:rPr>
          <w:rFonts w:asciiTheme="minorHAnsi" w:hAnsiTheme="minorHAnsi"/>
        </w:rPr>
        <w:t xml:space="preserve">facilitate practitioners </w:t>
      </w:r>
      <w:r w:rsidR="008C47C9">
        <w:rPr>
          <w:rFonts w:asciiTheme="minorHAnsi" w:hAnsiTheme="minorHAnsi"/>
        </w:rPr>
        <w:t xml:space="preserve">and other staff </w:t>
      </w:r>
      <w:r w:rsidR="004B5199">
        <w:rPr>
          <w:rFonts w:asciiTheme="minorHAnsi" w:hAnsiTheme="minorHAnsi"/>
        </w:rPr>
        <w:t>to</w:t>
      </w:r>
      <w:r w:rsidR="00FF7AB0">
        <w:rPr>
          <w:rFonts w:asciiTheme="minorHAnsi" w:hAnsiTheme="minorHAnsi"/>
        </w:rPr>
        <w:t xml:space="preserve"> </w:t>
      </w:r>
      <w:r w:rsidR="00960DB7">
        <w:rPr>
          <w:rFonts w:asciiTheme="minorHAnsi" w:hAnsiTheme="minorHAnsi"/>
        </w:rPr>
        <w:t>supply information for</w:t>
      </w:r>
      <w:r w:rsidR="0034384F">
        <w:rPr>
          <w:rFonts w:asciiTheme="minorHAnsi" w:hAnsiTheme="minorHAnsi"/>
        </w:rPr>
        <w:t xml:space="preserve"> </w:t>
      </w:r>
      <w:r w:rsidR="008C47C9">
        <w:rPr>
          <w:rFonts w:asciiTheme="minorHAnsi" w:hAnsiTheme="minorHAnsi"/>
        </w:rPr>
        <w:t>S</w:t>
      </w:r>
      <w:r w:rsidR="0034384F">
        <w:rPr>
          <w:rFonts w:asciiTheme="minorHAnsi" w:hAnsiTheme="minorHAnsi"/>
        </w:rPr>
        <w:t xml:space="preserve">ervice </w:t>
      </w:r>
      <w:r w:rsidR="008C47C9">
        <w:rPr>
          <w:rFonts w:asciiTheme="minorHAnsi" w:hAnsiTheme="minorHAnsi"/>
        </w:rPr>
        <w:t>I</w:t>
      </w:r>
      <w:r w:rsidR="0034384F">
        <w:rPr>
          <w:rFonts w:asciiTheme="minorHAnsi" w:hAnsiTheme="minorHAnsi"/>
        </w:rPr>
        <w:t xml:space="preserve">nsights as </w:t>
      </w:r>
      <w:r w:rsidR="008C47C9">
        <w:rPr>
          <w:rFonts w:asciiTheme="minorHAnsi" w:hAnsiTheme="minorHAnsi"/>
        </w:rPr>
        <w:t xml:space="preserve">may be </w:t>
      </w:r>
      <w:r w:rsidR="0034384F">
        <w:rPr>
          <w:rFonts w:asciiTheme="minorHAnsi" w:hAnsiTheme="minorHAnsi"/>
        </w:rPr>
        <w:t xml:space="preserve">required. </w:t>
      </w:r>
    </w:p>
    <w:p w14:paraId="20E6D701" w14:textId="77777777" w:rsidR="001820DB" w:rsidRDefault="001820DB" w:rsidP="0046644A">
      <w:pPr>
        <w:pStyle w:val="NoSpacing"/>
        <w:spacing w:line="276" w:lineRule="auto"/>
        <w:jc w:val="both"/>
        <w:rPr>
          <w:rFonts w:asciiTheme="minorHAnsi" w:hAnsiTheme="minorHAnsi"/>
        </w:rPr>
      </w:pPr>
    </w:p>
    <w:p w14:paraId="42FE3746" w14:textId="365A5DF1" w:rsidR="007250F8" w:rsidRDefault="00A26F4D" w:rsidP="0046644A">
      <w:pPr>
        <w:pStyle w:val="NoSpacing"/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Submission of information to the Service Insights online system </w:t>
      </w:r>
      <w:r w:rsidR="00F20DDD">
        <w:rPr>
          <w:rFonts w:asciiTheme="minorHAnsi" w:hAnsiTheme="minorHAnsi"/>
        </w:rPr>
        <w:t xml:space="preserve">will generate unique receipt codes </w:t>
      </w:r>
      <w:r w:rsidR="00F20DDD">
        <w:rPr>
          <w:rFonts w:asciiTheme="minorHAnsi" w:hAnsiTheme="minorHAnsi"/>
        </w:rPr>
        <w:lastRenderedPageBreak/>
        <w:t xml:space="preserve">which </w:t>
      </w:r>
      <w:r w:rsidR="001133D8">
        <w:rPr>
          <w:rFonts w:asciiTheme="minorHAnsi" w:hAnsiTheme="minorHAnsi"/>
        </w:rPr>
        <w:t xml:space="preserve">will </w:t>
      </w:r>
      <w:r w:rsidR="00DC19A1">
        <w:rPr>
          <w:rFonts w:asciiTheme="minorHAnsi" w:hAnsiTheme="minorHAnsi"/>
        </w:rPr>
        <w:t>provide proof of participation required by NWSSP to make the</w:t>
      </w:r>
      <w:r w:rsidR="001133D8">
        <w:rPr>
          <w:rFonts w:asciiTheme="minorHAnsi" w:hAnsiTheme="minorHAnsi"/>
        </w:rPr>
        <w:t xml:space="preserve"> WGOS</w:t>
      </w:r>
      <w:r w:rsidR="00DC19A1">
        <w:rPr>
          <w:rFonts w:asciiTheme="minorHAnsi" w:hAnsiTheme="minorHAnsi"/>
        </w:rPr>
        <w:t xml:space="preserve"> </w:t>
      </w:r>
      <w:r w:rsidR="009F5895">
        <w:rPr>
          <w:rFonts w:asciiTheme="minorHAnsi" w:hAnsiTheme="minorHAnsi"/>
        </w:rPr>
        <w:t xml:space="preserve">Quality </w:t>
      </w:r>
      <w:r w:rsidR="001133D8">
        <w:rPr>
          <w:rFonts w:asciiTheme="minorHAnsi" w:hAnsiTheme="minorHAnsi"/>
        </w:rPr>
        <w:t>package</w:t>
      </w:r>
      <w:r w:rsidR="009F5895">
        <w:rPr>
          <w:rFonts w:asciiTheme="minorHAnsi" w:hAnsiTheme="minorHAnsi"/>
        </w:rPr>
        <w:t xml:space="preserve"> payment. </w:t>
      </w:r>
    </w:p>
    <w:p w14:paraId="22DE4C19" w14:textId="77777777" w:rsidR="00245FAA" w:rsidRDefault="00245FAA" w:rsidP="0046644A">
      <w:pPr>
        <w:pStyle w:val="NoSpacing"/>
        <w:spacing w:line="276" w:lineRule="auto"/>
        <w:jc w:val="both"/>
        <w:rPr>
          <w:rFonts w:asciiTheme="minorHAnsi" w:hAnsiTheme="minorHAnsi"/>
        </w:rPr>
      </w:pPr>
    </w:p>
    <w:p w14:paraId="164B177E" w14:textId="6D58183B" w:rsidR="00245FAA" w:rsidRDefault="00245FAA" w:rsidP="0046644A">
      <w:pPr>
        <w:pStyle w:val="NoSpacing"/>
        <w:spacing w:line="276" w:lineRule="auto"/>
        <w:jc w:val="both"/>
        <w:rPr>
          <w:rFonts w:asciiTheme="minorHAnsi" w:hAnsiTheme="minorHAnsi"/>
          <w:b/>
          <w:bCs/>
        </w:rPr>
      </w:pPr>
      <w:r w:rsidRPr="00245FAA">
        <w:rPr>
          <w:rFonts w:asciiTheme="minorHAnsi" w:hAnsiTheme="minorHAnsi"/>
          <w:b/>
          <w:bCs/>
        </w:rPr>
        <w:t xml:space="preserve">What happens if I don’t take part? </w:t>
      </w:r>
    </w:p>
    <w:p w14:paraId="771B88FF" w14:textId="4792F5F4" w:rsidR="00245FAA" w:rsidRDefault="00245FAA" w:rsidP="0046644A">
      <w:pPr>
        <w:pStyle w:val="NoSpacing"/>
        <w:spacing w:line="276" w:lineRule="auto"/>
        <w:jc w:val="both"/>
        <w:rPr>
          <w:rFonts w:asciiTheme="minorHAnsi" w:hAnsiTheme="minorHAnsi"/>
          <w:b/>
          <w:bCs/>
        </w:rPr>
      </w:pPr>
      <w:r w:rsidRPr="00515883">
        <w:rPr>
          <w:rFonts w:asciiTheme="minorHAnsi" w:hAnsiTheme="minorHAnsi" w:cs="Arial"/>
          <w:bCs/>
          <w:szCs w:val="24"/>
        </w:rPr>
        <w:t xml:space="preserve">Participation in WGOS </w:t>
      </w:r>
      <w:r w:rsidR="00851AF5">
        <w:rPr>
          <w:rFonts w:asciiTheme="minorHAnsi" w:hAnsiTheme="minorHAnsi" w:cs="Arial"/>
          <w:bCs/>
          <w:szCs w:val="24"/>
        </w:rPr>
        <w:t>S</w:t>
      </w:r>
      <w:r w:rsidRPr="00515883">
        <w:rPr>
          <w:rFonts w:asciiTheme="minorHAnsi" w:hAnsiTheme="minorHAnsi" w:cs="Arial"/>
          <w:bCs/>
          <w:szCs w:val="24"/>
        </w:rPr>
        <w:t xml:space="preserve">ervice </w:t>
      </w:r>
      <w:r w:rsidR="00851AF5">
        <w:rPr>
          <w:rFonts w:asciiTheme="minorHAnsi" w:hAnsiTheme="minorHAnsi" w:cs="Arial"/>
          <w:bCs/>
          <w:szCs w:val="24"/>
        </w:rPr>
        <w:t>I</w:t>
      </w:r>
      <w:r w:rsidRPr="00515883">
        <w:rPr>
          <w:rFonts w:asciiTheme="minorHAnsi" w:hAnsiTheme="minorHAnsi" w:cs="Arial"/>
          <w:bCs/>
          <w:szCs w:val="24"/>
        </w:rPr>
        <w:t>nsights is mandatory for all contractors on the Wales Ophthalmic list</w:t>
      </w:r>
      <w:r w:rsidR="00A450C1">
        <w:rPr>
          <w:rFonts w:asciiTheme="minorHAnsi" w:hAnsiTheme="minorHAnsi" w:cs="Arial"/>
          <w:bCs/>
          <w:szCs w:val="24"/>
        </w:rPr>
        <w:t xml:space="preserve">. </w:t>
      </w:r>
      <w:r>
        <w:rPr>
          <w:rFonts w:asciiTheme="minorHAnsi" w:hAnsiTheme="minorHAnsi" w:cs="Arial"/>
          <w:bCs/>
          <w:szCs w:val="24"/>
        </w:rPr>
        <w:t xml:space="preserve">Contractors who do not take part will not receive the </w:t>
      </w:r>
      <w:r w:rsidR="00A450C1">
        <w:rPr>
          <w:rFonts w:asciiTheme="minorHAnsi" w:hAnsiTheme="minorHAnsi" w:cs="Arial"/>
          <w:bCs/>
          <w:szCs w:val="24"/>
        </w:rPr>
        <w:t>WGOS quality package</w:t>
      </w:r>
      <w:r>
        <w:rPr>
          <w:rFonts w:asciiTheme="minorHAnsi" w:hAnsiTheme="minorHAnsi" w:cs="Arial"/>
          <w:bCs/>
          <w:szCs w:val="24"/>
        </w:rPr>
        <w:t xml:space="preserve"> payment.</w:t>
      </w:r>
      <w:r w:rsidR="005D3418">
        <w:rPr>
          <w:rFonts w:asciiTheme="minorHAnsi" w:hAnsiTheme="minorHAnsi" w:cs="Arial"/>
          <w:bCs/>
          <w:szCs w:val="24"/>
        </w:rPr>
        <w:t xml:space="preserve"> They may also be considered in bre</w:t>
      </w:r>
      <w:r w:rsidR="009468D3">
        <w:rPr>
          <w:rFonts w:asciiTheme="minorHAnsi" w:hAnsiTheme="minorHAnsi" w:cs="Arial"/>
          <w:bCs/>
          <w:szCs w:val="24"/>
        </w:rPr>
        <w:t>a</w:t>
      </w:r>
      <w:r w:rsidR="005D3418">
        <w:rPr>
          <w:rFonts w:asciiTheme="minorHAnsi" w:hAnsiTheme="minorHAnsi" w:cs="Arial"/>
          <w:bCs/>
          <w:szCs w:val="24"/>
        </w:rPr>
        <w:t xml:space="preserve">ch of their Terms of Service by </w:t>
      </w:r>
      <w:r w:rsidR="009468D3">
        <w:rPr>
          <w:rFonts w:asciiTheme="minorHAnsi" w:hAnsiTheme="minorHAnsi" w:cs="Arial"/>
          <w:bCs/>
          <w:szCs w:val="24"/>
        </w:rPr>
        <w:t xml:space="preserve">their Health Board. </w:t>
      </w:r>
    </w:p>
    <w:p w14:paraId="6D78822D" w14:textId="77777777" w:rsidR="0064738C" w:rsidRDefault="0064738C" w:rsidP="0046644A">
      <w:pPr>
        <w:pStyle w:val="NoSpacing"/>
        <w:spacing w:line="276" w:lineRule="auto"/>
        <w:jc w:val="both"/>
        <w:rPr>
          <w:rFonts w:asciiTheme="minorHAnsi" w:hAnsiTheme="minorHAnsi"/>
        </w:rPr>
      </w:pPr>
    </w:p>
    <w:p w14:paraId="543B2582" w14:textId="27B5DCA6" w:rsidR="0064738C" w:rsidRDefault="0064738C" w:rsidP="0064738C">
      <w:pPr>
        <w:spacing w:line="276" w:lineRule="auto"/>
        <w:rPr>
          <w:rFonts w:asciiTheme="minorHAnsi" w:hAnsiTheme="minorHAnsi" w:cs="Arial"/>
          <w:b/>
          <w:iCs/>
          <w:szCs w:val="24"/>
        </w:rPr>
      </w:pPr>
      <w:r w:rsidRPr="006F44CE">
        <w:rPr>
          <w:rFonts w:asciiTheme="minorHAnsi" w:hAnsiTheme="minorHAnsi" w:cs="Arial"/>
          <w:b/>
          <w:iCs/>
          <w:szCs w:val="24"/>
        </w:rPr>
        <w:t xml:space="preserve">How long will the </w:t>
      </w:r>
      <w:r w:rsidR="00AA02E7">
        <w:rPr>
          <w:rFonts w:asciiTheme="minorHAnsi" w:hAnsiTheme="minorHAnsi" w:cs="Arial"/>
          <w:b/>
          <w:iCs/>
          <w:szCs w:val="24"/>
        </w:rPr>
        <w:t>S</w:t>
      </w:r>
      <w:r>
        <w:rPr>
          <w:rFonts w:asciiTheme="minorHAnsi" w:hAnsiTheme="minorHAnsi" w:cs="Arial"/>
          <w:b/>
          <w:iCs/>
          <w:szCs w:val="24"/>
        </w:rPr>
        <w:t xml:space="preserve">ervice </w:t>
      </w:r>
      <w:r w:rsidR="00AA02E7">
        <w:rPr>
          <w:rFonts w:asciiTheme="minorHAnsi" w:hAnsiTheme="minorHAnsi" w:cs="Arial"/>
          <w:b/>
          <w:iCs/>
          <w:szCs w:val="24"/>
        </w:rPr>
        <w:t>I</w:t>
      </w:r>
      <w:r>
        <w:rPr>
          <w:rFonts w:asciiTheme="minorHAnsi" w:hAnsiTheme="minorHAnsi" w:cs="Arial"/>
          <w:b/>
          <w:iCs/>
          <w:szCs w:val="24"/>
        </w:rPr>
        <w:t>nsight</w:t>
      </w:r>
      <w:r w:rsidRPr="006F44CE">
        <w:rPr>
          <w:rFonts w:asciiTheme="minorHAnsi" w:hAnsiTheme="minorHAnsi" w:cs="Arial"/>
          <w:b/>
          <w:iCs/>
          <w:szCs w:val="24"/>
        </w:rPr>
        <w:t xml:space="preserve"> take?</w:t>
      </w:r>
    </w:p>
    <w:p w14:paraId="7C1AC89C" w14:textId="2D0AD2BE" w:rsidR="0064738C" w:rsidRPr="006F44CE" w:rsidRDefault="00C617E9" w:rsidP="0064738C">
      <w:pPr>
        <w:spacing w:line="276" w:lineRule="auto"/>
        <w:rPr>
          <w:rFonts w:asciiTheme="minorHAnsi" w:hAnsiTheme="minorHAnsi" w:cs="Arial"/>
          <w:iCs/>
          <w:szCs w:val="24"/>
        </w:rPr>
      </w:pPr>
      <w:r>
        <w:rPr>
          <w:rFonts w:asciiTheme="minorHAnsi" w:hAnsiTheme="minorHAnsi" w:cs="Arial"/>
          <w:iCs/>
          <w:szCs w:val="24"/>
        </w:rPr>
        <w:t xml:space="preserve">Completion of each </w:t>
      </w:r>
      <w:r w:rsidR="00AA02E7">
        <w:rPr>
          <w:rFonts w:asciiTheme="minorHAnsi" w:hAnsiTheme="minorHAnsi" w:cs="Arial"/>
          <w:iCs/>
          <w:szCs w:val="24"/>
        </w:rPr>
        <w:t>I</w:t>
      </w:r>
      <w:r>
        <w:rPr>
          <w:rFonts w:asciiTheme="minorHAnsi" w:hAnsiTheme="minorHAnsi" w:cs="Arial"/>
          <w:iCs/>
          <w:szCs w:val="24"/>
        </w:rPr>
        <w:t xml:space="preserve">nsight </w:t>
      </w:r>
      <w:r w:rsidR="00AA02E7">
        <w:rPr>
          <w:rFonts w:asciiTheme="minorHAnsi" w:hAnsiTheme="minorHAnsi" w:cs="Arial"/>
          <w:iCs/>
          <w:szCs w:val="24"/>
        </w:rPr>
        <w:t>S</w:t>
      </w:r>
      <w:r>
        <w:rPr>
          <w:rFonts w:asciiTheme="minorHAnsi" w:hAnsiTheme="minorHAnsi" w:cs="Arial"/>
          <w:iCs/>
          <w:szCs w:val="24"/>
        </w:rPr>
        <w:t xml:space="preserve">urvey </w:t>
      </w:r>
      <w:r w:rsidR="00174B85">
        <w:rPr>
          <w:rFonts w:asciiTheme="minorHAnsi" w:hAnsiTheme="minorHAnsi" w:cs="Arial"/>
          <w:iCs/>
          <w:szCs w:val="24"/>
        </w:rPr>
        <w:t xml:space="preserve">should </w:t>
      </w:r>
      <w:r>
        <w:rPr>
          <w:rFonts w:asciiTheme="minorHAnsi" w:hAnsiTheme="minorHAnsi" w:cs="Arial"/>
          <w:iCs/>
          <w:szCs w:val="24"/>
        </w:rPr>
        <w:t xml:space="preserve">not take more than 30 minutes. </w:t>
      </w:r>
    </w:p>
    <w:p w14:paraId="47599F25" w14:textId="77777777" w:rsidR="0064738C" w:rsidRPr="0046644A" w:rsidRDefault="0064738C" w:rsidP="0046644A">
      <w:pPr>
        <w:pStyle w:val="NoSpacing"/>
        <w:spacing w:line="276" w:lineRule="auto"/>
        <w:jc w:val="both"/>
        <w:rPr>
          <w:rFonts w:asciiTheme="minorHAnsi" w:hAnsiTheme="minorHAnsi"/>
        </w:rPr>
      </w:pPr>
    </w:p>
    <w:p w14:paraId="32E5D275" w14:textId="00029960" w:rsidR="000E74E3" w:rsidRDefault="000E74E3" w:rsidP="000E74E3">
      <w:pPr>
        <w:autoSpaceDE w:val="0"/>
        <w:autoSpaceDN w:val="0"/>
        <w:adjustRightInd w:val="0"/>
        <w:spacing w:line="276" w:lineRule="auto"/>
        <w:rPr>
          <w:rFonts w:asciiTheme="minorHAnsi" w:hAnsiTheme="minorHAnsi" w:cs="Arial"/>
          <w:b/>
          <w:bCs/>
          <w:szCs w:val="24"/>
        </w:rPr>
      </w:pPr>
      <w:r w:rsidRPr="006F44CE">
        <w:rPr>
          <w:rFonts w:asciiTheme="minorHAnsi" w:hAnsiTheme="minorHAnsi" w:cs="Arial"/>
          <w:b/>
          <w:bCs/>
          <w:szCs w:val="24"/>
        </w:rPr>
        <w:t xml:space="preserve">Will </w:t>
      </w:r>
      <w:r w:rsidR="004D15DD">
        <w:rPr>
          <w:rFonts w:asciiTheme="minorHAnsi" w:hAnsiTheme="minorHAnsi" w:cs="Arial"/>
          <w:b/>
          <w:bCs/>
          <w:szCs w:val="24"/>
        </w:rPr>
        <w:t>S</w:t>
      </w:r>
      <w:r>
        <w:rPr>
          <w:rFonts w:asciiTheme="minorHAnsi" w:hAnsiTheme="minorHAnsi" w:cs="Arial"/>
          <w:b/>
          <w:bCs/>
          <w:szCs w:val="24"/>
        </w:rPr>
        <w:t xml:space="preserve">ervice </w:t>
      </w:r>
      <w:r w:rsidR="004D15DD">
        <w:rPr>
          <w:rFonts w:asciiTheme="minorHAnsi" w:hAnsiTheme="minorHAnsi" w:cs="Arial"/>
          <w:b/>
          <w:bCs/>
          <w:szCs w:val="24"/>
        </w:rPr>
        <w:t>I</w:t>
      </w:r>
      <w:r>
        <w:rPr>
          <w:rFonts w:asciiTheme="minorHAnsi" w:hAnsiTheme="minorHAnsi" w:cs="Arial"/>
          <w:b/>
          <w:bCs/>
          <w:szCs w:val="24"/>
        </w:rPr>
        <w:t>nsight</w:t>
      </w:r>
      <w:r w:rsidR="00791CD2">
        <w:rPr>
          <w:rFonts w:asciiTheme="minorHAnsi" w:hAnsiTheme="minorHAnsi" w:cs="Arial"/>
          <w:b/>
          <w:bCs/>
          <w:szCs w:val="24"/>
        </w:rPr>
        <w:t xml:space="preserve"> responses </w:t>
      </w:r>
      <w:r w:rsidRPr="006F44CE">
        <w:rPr>
          <w:rFonts w:asciiTheme="minorHAnsi" w:hAnsiTheme="minorHAnsi" w:cs="Arial"/>
          <w:b/>
          <w:bCs/>
          <w:szCs w:val="24"/>
        </w:rPr>
        <w:t>be kept confidential?</w:t>
      </w:r>
    </w:p>
    <w:p w14:paraId="35C7A633" w14:textId="5AF38355" w:rsidR="000E74E3" w:rsidRPr="006F44CE" w:rsidRDefault="000E74E3" w:rsidP="00EC1425">
      <w:pPr>
        <w:widowControl/>
        <w:spacing w:line="276" w:lineRule="auto"/>
        <w:jc w:val="both"/>
        <w:rPr>
          <w:rFonts w:asciiTheme="minorHAnsi" w:hAnsiTheme="minorHAnsi" w:cs="Arial"/>
          <w:iCs/>
          <w:szCs w:val="24"/>
        </w:rPr>
      </w:pPr>
      <w:r w:rsidRPr="006F44CE">
        <w:rPr>
          <w:rFonts w:asciiTheme="minorHAnsi" w:hAnsiTheme="minorHAnsi" w:cs="Arial"/>
          <w:iCs/>
          <w:szCs w:val="24"/>
        </w:rPr>
        <w:t xml:space="preserve">Yes. </w:t>
      </w:r>
      <w:r w:rsidR="00CB4669">
        <w:rPr>
          <w:rFonts w:asciiTheme="minorHAnsi" w:hAnsiTheme="minorHAnsi" w:cs="Arial"/>
          <w:iCs/>
          <w:szCs w:val="24"/>
        </w:rPr>
        <w:t xml:space="preserve">Responses will be processed </w:t>
      </w:r>
      <w:r w:rsidRPr="006F44CE">
        <w:rPr>
          <w:rFonts w:asciiTheme="minorHAnsi" w:hAnsiTheme="minorHAnsi" w:cs="Arial"/>
          <w:szCs w:val="24"/>
        </w:rPr>
        <w:t xml:space="preserve">in accordance with the General Data Protection Regulation 2018 (GDPR). </w:t>
      </w:r>
      <w:r w:rsidR="00DB6905">
        <w:rPr>
          <w:rFonts w:asciiTheme="minorHAnsi" w:hAnsiTheme="minorHAnsi" w:cs="Arial"/>
          <w:szCs w:val="24"/>
        </w:rPr>
        <w:t>While demographic data may be collected, no personally identifiable information will be collected, therefore all responses will be completely anonymous</w:t>
      </w:r>
      <w:r w:rsidR="00072261">
        <w:rPr>
          <w:rFonts w:asciiTheme="minorHAnsi" w:hAnsiTheme="minorHAnsi" w:cs="Arial"/>
          <w:szCs w:val="24"/>
        </w:rPr>
        <w:t xml:space="preserve">. </w:t>
      </w:r>
    </w:p>
    <w:p w14:paraId="06461480" w14:textId="77777777" w:rsidR="00F64670" w:rsidRDefault="00F64670" w:rsidP="00462B31"/>
    <w:p w14:paraId="1B6FE6BD" w14:textId="775791FE" w:rsidR="00EC1425" w:rsidRPr="006F44CE" w:rsidRDefault="00EC1425" w:rsidP="00EC1425">
      <w:pPr>
        <w:widowControl/>
        <w:spacing w:line="276" w:lineRule="auto"/>
        <w:rPr>
          <w:rFonts w:asciiTheme="minorHAnsi" w:hAnsiTheme="minorHAnsi" w:cs="Arial"/>
          <w:b/>
          <w:szCs w:val="24"/>
        </w:rPr>
      </w:pPr>
      <w:r w:rsidRPr="0081155D">
        <w:rPr>
          <w:rFonts w:asciiTheme="minorHAnsi" w:hAnsiTheme="minorHAnsi" w:cs="Arial"/>
          <w:b/>
          <w:szCs w:val="24"/>
        </w:rPr>
        <w:t xml:space="preserve">How will </w:t>
      </w:r>
      <w:r w:rsidR="00657154">
        <w:rPr>
          <w:rFonts w:asciiTheme="minorHAnsi" w:hAnsiTheme="minorHAnsi" w:cs="Arial"/>
          <w:b/>
          <w:szCs w:val="24"/>
        </w:rPr>
        <w:t>Service Insight</w:t>
      </w:r>
      <w:r w:rsidRPr="0081155D">
        <w:rPr>
          <w:rFonts w:asciiTheme="minorHAnsi" w:hAnsiTheme="minorHAnsi" w:cs="Arial"/>
          <w:b/>
          <w:szCs w:val="24"/>
        </w:rPr>
        <w:t xml:space="preserve"> </w:t>
      </w:r>
      <w:r w:rsidR="002C1E7D">
        <w:rPr>
          <w:rFonts w:asciiTheme="minorHAnsi" w:hAnsiTheme="minorHAnsi" w:cs="Arial"/>
          <w:b/>
          <w:szCs w:val="24"/>
        </w:rPr>
        <w:t>responses</w:t>
      </w:r>
      <w:r w:rsidRPr="0081155D">
        <w:rPr>
          <w:rFonts w:asciiTheme="minorHAnsi" w:hAnsiTheme="minorHAnsi" w:cs="Arial"/>
          <w:b/>
          <w:szCs w:val="24"/>
        </w:rPr>
        <w:t xml:space="preserve"> be stored?</w:t>
      </w:r>
    </w:p>
    <w:p w14:paraId="2EF3B362" w14:textId="36A84B8A" w:rsidR="00EC1425" w:rsidRPr="006F44CE" w:rsidRDefault="00530E09" w:rsidP="00BE20C4">
      <w:pPr>
        <w:widowControl/>
        <w:spacing w:line="276" w:lineRule="auto"/>
        <w:jc w:val="both"/>
        <w:rPr>
          <w:rFonts w:asciiTheme="minorHAnsi" w:hAnsiTheme="minorHAnsi" w:cs="Arial"/>
          <w:b/>
          <w:szCs w:val="24"/>
        </w:rPr>
      </w:pPr>
      <w:r>
        <w:rPr>
          <w:rFonts w:asciiTheme="minorHAnsi" w:eastAsia="Calibri" w:hAnsiTheme="minorHAnsi" w:cs="Arial"/>
          <w:szCs w:val="24"/>
        </w:rPr>
        <w:t xml:space="preserve">Service </w:t>
      </w:r>
      <w:r w:rsidR="00657154">
        <w:rPr>
          <w:rFonts w:asciiTheme="minorHAnsi" w:eastAsia="Calibri" w:hAnsiTheme="minorHAnsi" w:cs="Arial"/>
          <w:szCs w:val="24"/>
        </w:rPr>
        <w:t>I</w:t>
      </w:r>
      <w:r>
        <w:rPr>
          <w:rFonts w:asciiTheme="minorHAnsi" w:eastAsia="Calibri" w:hAnsiTheme="minorHAnsi" w:cs="Arial"/>
          <w:szCs w:val="24"/>
        </w:rPr>
        <w:t>nsight responses will be stored on NHS</w:t>
      </w:r>
      <w:r w:rsidR="00EC1425" w:rsidRPr="006F44CE">
        <w:rPr>
          <w:rFonts w:asciiTheme="minorHAnsi" w:eastAsia="Calibri" w:hAnsiTheme="minorHAnsi" w:cs="Arial"/>
          <w:szCs w:val="24"/>
        </w:rPr>
        <w:t xml:space="preserve"> computer</w:t>
      </w:r>
      <w:r>
        <w:rPr>
          <w:rFonts w:asciiTheme="minorHAnsi" w:eastAsia="Calibri" w:hAnsiTheme="minorHAnsi" w:cs="Arial"/>
          <w:szCs w:val="24"/>
        </w:rPr>
        <w:t xml:space="preserve">s which are </w:t>
      </w:r>
      <w:proofErr w:type="gramStart"/>
      <w:r w:rsidR="00A25E0B">
        <w:rPr>
          <w:rFonts w:asciiTheme="minorHAnsi" w:eastAsia="Calibri" w:hAnsiTheme="minorHAnsi" w:cs="Arial"/>
          <w:szCs w:val="24"/>
        </w:rPr>
        <w:t>secure</w:t>
      </w:r>
      <w:proofErr w:type="gramEnd"/>
      <w:r w:rsidR="007C74FC">
        <w:rPr>
          <w:rFonts w:asciiTheme="minorHAnsi" w:eastAsia="Calibri" w:hAnsiTheme="minorHAnsi" w:cs="Arial"/>
          <w:szCs w:val="24"/>
        </w:rPr>
        <w:t xml:space="preserve"> </w:t>
      </w:r>
      <w:r>
        <w:rPr>
          <w:rFonts w:asciiTheme="minorHAnsi" w:eastAsia="Calibri" w:hAnsiTheme="minorHAnsi" w:cs="Arial"/>
          <w:szCs w:val="24"/>
        </w:rPr>
        <w:t xml:space="preserve">and password protected. </w:t>
      </w:r>
      <w:r w:rsidR="00EC1425" w:rsidRPr="006F44CE">
        <w:rPr>
          <w:rFonts w:asciiTheme="minorHAnsi" w:eastAsia="Calibri" w:hAnsiTheme="minorHAnsi" w:cs="Arial"/>
          <w:szCs w:val="24"/>
        </w:rPr>
        <w:t xml:space="preserve">No personally identifiable information will be </w:t>
      </w:r>
      <w:r w:rsidR="007C74FC">
        <w:rPr>
          <w:rFonts w:asciiTheme="minorHAnsi" w:eastAsia="Calibri" w:hAnsiTheme="minorHAnsi" w:cs="Arial"/>
          <w:szCs w:val="24"/>
        </w:rPr>
        <w:t xml:space="preserve">collected or stored. </w:t>
      </w:r>
    </w:p>
    <w:p w14:paraId="49E217DE" w14:textId="77777777" w:rsidR="00F64670" w:rsidRDefault="00F64670" w:rsidP="00BE20C4">
      <w:pPr>
        <w:jc w:val="both"/>
      </w:pPr>
    </w:p>
    <w:p w14:paraId="4824369E" w14:textId="02EC537A" w:rsidR="00530E09" w:rsidRPr="006F44CE" w:rsidRDefault="00905B4F" w:rsidP="00BE20C4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="Arial"/>
          <w:b/>
          <w:szCs w:val="24"/>
        </w:rPr>
      </w:pPr>
      <w:r>
        <w:rPr>
          <w:rFonts w:asciiTheme="minorHAnsi" w:hAnsiTheme="minorHAnsi" w:cs="Arial"/>
          <w:b/>
          <w:szCs w:val="24"/>
        </w:rPr>
        <w:t xml:space="preserve">How will the Service Insight responses be used? </w:t>
      </w:r>
    </w:p>
    <w:p w14:paraId="30502AA2" w14:textId="23122129" w:rsidR="00530E09" w:rsidRDefault="00905B4F" w:rsidP="00BE20C4">
      <w:pPr>
        <w:spacing w:line="276" w:lineRule="auto"/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 w:cs="Arial"/>
          <w:szCs w:val="24"/>
        </w:rPr>
        <w:t xml:space="preserve">Responses will be </w:t>
      </w:r>
      <w:proofErr w:type="spellStart"/>
      <w:proofErr w:type="gramStart"/>
      <w:r>
        <w:rPr>
          <w:rFonts w:asciiTheme="minorHAnsi" w:hAnsiTheme="minorHAnsi" w:cs="Arial"/>
          <w:szCs w:val="24"/>
        </w:rPr>
        <w:t>analysed</w:t>
      </w:r>
      <w:proofErr w:type="spellEnd"/>
      <w:proofErr w:type="gramEnd"/>
      <w:r>
        <w:rPr>
          <w:rFonts w:asciiTheme="minorHAnsi" w:hAnsiTheme="minorHAnsi" w:cs="Arial"/>
          <w:szCs w:val="24"/>
        </w:rPr>
        <w:t xml:space="preserve"> and f</w:t>
      </w:r>
      <w:r w:rsidR="00530E09" w:rsidRPr="006F44CE">
        <w:rPr>
          <w:rFonts w:asciiTheme="minorHAnsi" w:hAnsiTheme="minorHAnsi" w:cs="Arial"/>
          <w:szCs w:val="24"/>
        </w:rPr>
        <w:t>indings will be presented in report</w:t>
      </w:r>
      <w:r>
        <w:rPr>
          <w:rFonts w:asciiTheme="minorHAnsi" w:hAnsiTheme="minorHAnsi" w:cs="Arial"/>
          <w:szCs w:val="24"/>
        </w:rPr>
        <w:t>s</w:t>
      </w:r>
      <w:r w:rsidR="00530E09" w:rsidRPr="006F44CE">
        <w:rPr>
          <w:rFonts w:asciiTheme="minorHAnsi" w:hAnsiTheme="minorHAnsi" w:cs="Arial"/>
          <w:szCs w:val="24"/>
        </w:rPr>
        <w:t xml:space="preserve"> for the </w:t>
      </w:r>
      <w:r w:rsidR="00A25E0B">
        <w:rPr>
          <w:rFonts w:asciiTheme="minorHAnsi" w:hAnsiTheme="minorHAnsi" w:cs="Arial"/>
          <w:szCs w:val="24"/>
        </w:rPr>
        <w:t xml:space="preserve">Eye Care </w:t>
      </w:r>
      <w:r w:rsidR="00530E09" w:rsidRPr="006F44CE">
        <w:rPr>
          <w:rFonts w:asciiTheme="minorHAnsi" w:hAnsiTheme="minorHAnsi" w:cs="Arial"/>
          <w:szCs w:val="24"/>
        </w:rPr>
        <w:t>Wales Committee</w:t>
      </w:r>
      <w:r w:rsidR="00A25E0B">
        <w:rPr>
          <w:rFonts w:asciiTheme="minorHAnsi" w:hAnsiTheme="minorHAnsi" w:cs="Arial"/>
          <w:szCs w:val="24"/>
        </w:rPr>
        <w:t xml:space="preserve"> (ECWC). </w:t>
      </w:r>
      <w:r w:rsidR="0053514B">
        <w:rPr>
          <w:rFonts w:asciiTheme="minorHAnsi" w:hAnsiTheme="minorHAnsi" w:cs="Arial"/>
          <w:szCs w:val="24"/>
        </w:rPr>
        <w:t>These findings</w:t>
      </w:r>
      <w:r w:rsidR="00BE20C4">
        <w:rPr>
          <w:rFonts w:asciiTheme="minorHAnsi" w:hAnsiTheme="minorHAnsi" w:cs="Arial"/>
          <w:szCs w:val="24"/>
        </w:rPr>
        <w:t xml:space="preserve"> </w:t>
      </w:r>
      <w:r w:rsidR="00530E09" w:rsidRPr="006F44CE">
        <w:rPr>
          <w:rFonts w:asciiTheme="minorHAnsi" w:hAnsiTheme="minorHAnsi" w:cs="Arial"/>
          <w:szCs w:val="24"/>
        </w:rPr>
        <w:t>may</w:t>
      </w:r>
      <w:r w:rsidR="0053514B">
        <w:rPr>
          <w:rFonts w:asciiTheme="minorHAnsi" w:hAnsiTheme="minorHAnsi" w:cs="Arial"/>
          <w:szCs w:val="24"/>
        </w:rPr>
        <w:t xml:space="preserve"> also</w:t>
      </w:r>
      <w:r w:rsidR="00530E09" w:rsidRPr="006F44CE">
        <w:rPr>
          <w:rFonts w:asciiTheme="minorHAnsi" w:hAnsiTheme="minorHAnsi" w:cs="Arial"/>
          <w:szCs w:val="24"/>
        </w:rPr>
        <w:t xml:space="preserve"> be published in academic and professional journals and may be presented</w:t>
      </w:r>
      <w:r w:rsidR="00C81353">
        <w:rPr>
          <w:rFonts w:asciiTheme="minorHAnsi" w:hAnsiTheme="minorHAnsi" w:cs="Arial"/>
          <w:szCs w:val="24"/>
        </w:rPr>
        <w:t xml:space="preserve"> and discussed</w:t>
      </w:r>
      <w:r w:rsidR="00530E09" w:rsidRPr="006F44CE">
        <w:rPr>
          <w:rFonts w:asciiTheme="minorHAnsi" w:hAnsiTheme="minorHAnsi" w:cs="Arial"/>
          <w:szCs w:val="24"/>
        </w:rPr>
        <w:t xml:space="preserve"> at academic </w:t>
      </w:r>
      <w:r w:rsidR="00BE20C4">
        <w:rPr>
          <w:rFonts w:asciiTheme="minorHAnsi" w:hAnsiTheme="minorHAnsi" w:cs="Arial"/>
          <w:szCs w:val="24"/>
        </w:rPr>
        <w:t xml:space="preserve">and clinical </w:t>
      </w:r>
      <w:r w:rsidR="00530E09" w:rsidRPr="006F44CE">
        <w:rPr>
          <w:rFonts w:asciiTheme="minorHAnsi" w:hAnsiTheme="minorHAnsi" w:cs="Arial"/>
          <w:szCs w:val="24"/>
        </w:rPr>
        <w:t>conferences.</w:t>
      </w:r>
      <w:r w:rsidR="00530E09" w:rsidRPr="006F44CE">
        <w:rPr>
          <w:rFonts w:asciiTheme="minorHAnsi" w:hAnsiTheme="minorHAnsi"/>
          <w:szCs w:val="24"/>
        </w:rPr>
        <w:t xml:space="preserve"> </w:t>
      </w:r>
      <w:r w:rsidR="00C81353">
        <w:rPr>
          <w:rFonts w:asciiTheme="minorHAnsi" w:hAnsiTheme="minorHAnsi"/>
          <w:szCs w:val="24"/>
        </w:rPr>
        <w:t>Ultimately</w:t>
      </w:r>
      <w:r w:rsidR="00FF01F3">
        <w:rPr>
          <w:rFonts w:asciiTheme="minorHAnsi" w:hAnsiTheme="minorHAnsi"/>
          <w:szCs w:val="24"/>
        </w:rPr>
        <w:t>,</w:t>
      </w:r>
      <w:r w:rsidR="00C81353">
        <w:rPr>
          <w:rFonts w:asciiTheme="minorHAnsi" w:hAnsiTheme="minorHAnsi"/>
          <w:szCs w:val="24"/>
        </w:rPr>
        <w:t xml:space="preserve"> this will lead to a</w:t>
      </w:r>
      <w:r w:rsidR="00C81353" w:rsidRPr="004C63CB">
        <w:rPr>
          <w:rFonts w:asciiTheme="minorHAnsi" w:hAnsiTheme="minorHAnsi"/>
        </w:rPr>
        <w:t xml:space="preserve"> better understand</w:t>
      </w:r>
      <w:r w:rsidR="00FF01F3">
        <w:rPr>
          <w:rFonts w:asciiTheme="minorHAnsi" w:hAnsiTheme="minorHAnsi"/>
        </w:rPr>
        <w:t>ing of</w:t>
      </w:r>
      <w:r w:rsidR="00C81353" w:rsidRPr="004C63CB">
        <w:rPr>
          <w:rFonts w:asciiTheme="minorHAnsi" w:hAnsiTheme="minorHAnsi"/>
        </w:rPr>
        <w:t xml:space="preserve"> the delivery of WGOS and identif</w:t>
      </w:r>
      <w:r w:rsidR="00C81353">
        <w:rPr>
          <w:rFonts w:asciiTheme="minorHAnsi" w:hAnsiTheme="minorHAnsi"/>
        </w:rPr>
        <w:t>ication of</w:t>
      </w:r>
      <w:r w:rsidR="00C81353" w:rsidRPr="004C63CB">
        <w:rPr>
          <w:rFonts w:asciiTheme="minorHAnsi" w:hAnsiTheme="minorHAnsi"/>
        </w:rPr>
        <w:t xml:space="preserve"> areas where further development of services </w:t>
      </w:r>
      <w:r w:rsidR="00C81353">
        <w:rPr>
          <w:rFonts w:asciiTheme="minorHAnsi" w:hAnsiTheme="minorHAnsi"/>
        </w:rPr>
        <w:t>for patients</w:t>
      </w:r>
      <w:r w:rsidR="00AA720D">
        <w:rPr>
          <w:rFonts w:asciiTheme="minorHAnsi" w:hAnsiTheme="minorHAnsi"/>
        </w:rPr>
        <w:t>,</w:t>
      </w:r>
      <w:r w:rsidR="00C81353">
        <w:rPr>
          <w:rFonts w:asciiTheme="minorHAnsi" w:hAnsiTheme="minorHAnsi"/>
        </w:rPr>
        <w:t xml:space="preserve"> </w:t>
      </w:r>
      <w:r w:rsidR="00C81353" w:rsidRPr="004C63CB">
        <w:rPr>
          <w:rFonts w:asciiTheme="minorHAnsi" w:hAnsiTheme="minorHAnsi"/>
        </w:rPr>
        <w:t>or support to practitioners and contractors</w:t>
      </w:r>
      <w:r w:rsidR="00AA720D">
        <w:rPr>
          <w:rFonts w:asciiTheme="minorHAnsi" w:hAnsiTheme="minorHAnsi"/>
        </w:rPr>
        <w:t>,</w:t>
      </w:r>
      <w:r w:rsidR="00C81353" w:rsidRPr="004C63CB">
        <w:rPr>
          <w:rFonts w:asciiTheme="minorHAnsi" w:hAnsiTheme="minorHAnsi"/>
        </w:rPr>
        <w:t xml:space="preserve"> is needed</w:t>
      </w:r>
      <w:r w:rsidR="00FF01F3">
        <w:rPr>
          <w:rFonts w:asciiTheme="minorHAnsi" w:hAnsiTheme="minorHAnsi"/>
        </w:rPr>
        <w:t xml:space="preserve">. </w:t>
      </w:r>
    </w:p>
    <w:p w14:paraId="7A3F1D30" w14:textId="77777777" w:rsidR="00957C94" w:rsidRDefault="00957C94" w:rsidP="00BE20C4">
      <w:pPr>
        <w:spacing w:line="276" w:lineRule="auto"/>
        <w:jc w:val="both"/>
        <w:rPr>
          <w:rFonts w:asciiTheme="minorHAnsi" w:hAnsiTheme="minorHAnsi"/>
          <w:szCs w:val="24"/>
        </w:rPr>
      </w:pPr>
    </w:p>
    <w:p w14:paraId="274ABC3E" w14:textId="78A4CC5A" w:rsidR="00957C94" w:rsidRDefault="00957C94" w:rsidP="00BE20C4">
      <w:pPr>
        <w:spacing w:line="276" w:lineRule="auto"/>
        <w:jc w:val="both"/>
        <w:rPr>
          <w:rFonts w:asciiTheme="minorHAnsi" w:hAnsiTheme="minorHAnsi"/>
          <w:b/>
          <w:bCs/>
          <w:szCs w:val="24"/>
        </w:rPr>
      </w:pPr>
      <w:r w:rsidRPr="00957C94">
        <w:rPr>
          <w:rFonts w:asciiTheme="minorHAnsi" w:hAnsiTheme="minorHAnsi"/>
          <w:b/>
          <w:bCs/>
          <w:szCs w:val="24"/>
        </w:rPr>
        <w:t xml:space="preserve">How will the contractor </w:t>
      </w:r>
      <w:r>
        <w:rPr>
          <w:rFonts w:asciiTheme="minorHAnsi" w:hAnsiTheme="minorHAnsi"/>
          <w:b/>
          <w:bCs/>
          <w:szCs w:val="24"/>
        </w:rPr>
        <w:t>be remunerated</w:t>
      </w:r>
      <w:r w:rsidRPr="00957C94">
        <w:rPr>
          <w:rFonts w:asciiTheme="minorHAnsi" w:hAnsiTheme="minorHAnsi"/>
          <w:b/>
          <w:bCs/>
          <w:szCs w:val="24"/>
        </w:rPr>
        <w:t xml:space="preserve">? </w:t>
      </w:r>
    </w:p>
    <w:p w14:paraId="2D832C31" w14:textId="66824025" w:rsidR="002921A2" w:rsidRPr="00B738C2" w:rsidRDefault="00B738C2" w:rsidP="00BE20C4">
      <w:pPr>
        <w:spacing w:line="276" w:lineRule="auto"/>
        <w:jc w:val="both"/>
        <w:rPr>
          <w:rFonts w:asciiTheme="minorHAnsi" w:hAnsiTheme="minorHAnsi" w:cs="Arial"/>
          <w:szCs w:val="24"/>
        </w:rPr>
      </w:pPr>
      <w:r w:rsidRPr="00B738C2">
        <w:rPr>
          <w:rFonts w:asciiTheme="minorHAnsi" w:hAnsiTheme="minorHAnsi"/>
          <w:szCs w:val="24"/>
        </w:rPr>
        <w:t xml:space="preserve">Health boards </w:t>
      </w:r>
      <w:r>
        <w:rPr>
          <w:rFonts w:asciiTheme="minorHAnsi" w:hAnsiTheme="minorHAnsi"/>
          <w:szCs w:val="24"/>
        </w:rPr>
        <w:t xml:space="preserve">will make payments to contractors through </w:t>
      </w:r>
      <w:r w:rsidR="002921A2" w:rsidRPr="00B738C2">
        <w:rPr>
          <w:rFonts w:asciiTheme="minorHAnsi" w:hAnsiTheme="minorHAnsi"/>
          <w:szCs w:val="24"/>
        </w:rPr>
        <w:t>NWSSP</w:t>
      </w:r>
      <w:r>
        <w:rPr>
          <w:rFonts w:asciiTheme="minorHAnsi" w:hAnsiTheme="minorHAnsi"/>
          <w:szCs w:val="24"/>
        </w:rPr>
        <w:t xml:space="preserve"> </w:t>
      </w:r>
      <w:r w:rsidR="002921A2" w:rsidRPr="00B738C2">
        <w:rPr>
          <w:rFonts w:asciiTheme="minorHAnsi" w:hAnsiTheme="minorHAnsi"/>
          <w:szCs w:val="24"/>
        </w:rPr>
        <w:t>on an annual basis</w:t>
      </w:r>
      <w:r w:rsidRPr="00B738C2">
        <w:rPr>
          <w:rFonts w:asciiTheme="minorHAnsi" w:hAnsiTheme="minorHAnsi"/>
          <w:szCs w:val="24"/>
        </w:rPr>
        <w:t xml:space="preserve">. Further information regarding the claims process </w:t>
      </w:r>
      <w:r w:rsidR="007355CC">
        <w:rPr>
          <w:rFonts w:asciiTheme="minorHAnsi" w:hAnsiTheme="minorHAnsi"/>
          <w:szCs w:val="24"/>
        </w:rPr>
        <w:t xml:space="preserve">is </w:t>
      </w:r>
      <w:r w:rsidR="007355CC" w:rsidRPr="007355CC">
        <w:rPr>
          <w:rFonts w:asciiTheme="minorHAnsi" w:hAnsiTheme="minorHAnsi"/>
          <w:szCs w:val="24"/>
          <w:u w:val="single"/>
        </w:rPr>
        <w:t>available here.</w:t>
      </w:r>
      <w:r w:rsidR="007355CC">
        <w:rPr>
          <w:rFonts w:asciiTheme="minorHAnsi" w:hAnsiTheme="minorHAnsi"/>
          <w:szCs w:val="24"/>
        </w:rPr>
        <w:t xml:space="preserve"> </w:t>
      </w:r>
      <w:r w:rsidRPr="00B738C2">
        <w:rPr>
          <w:rFonts w:asciiTheme="minorHAnsi" w:hAnsiTheme="minorHAnsi"/>
          <w:szCs w:val="24"/>
        </w:rPr>
        <w:t xml:space="preserve"> </w:t>
      </w:r>
    </w:p>
    <w:p w14:paraId="78AE0C8B" w14:textId="77777777" w:rsidR="00530E09" w:rsidRDefault="00530E09" w:rsidP="00462B31"/>
    <w:p w14:paraId="6024974D" w14:textId="54257496" w:rsidR="00FC1FE6" w:rsidRDefault="00F17821" w:rsidP="00C0151E">
      <w:pPr>
        <w:spacing w:line="276" w:lineRule="auto"/>
        <w:rPr>
          <w:rFonts w:asciiTheme="minorHAnsi" w:hAnsiTheme="minorHAnsi" w:cs="Arial"/>
          <w:b/>
          <w:szCs w:val="24"/>
        </w:rPr>
      </w:pPr>
      <w:r>
        <w:rPr>
          <w:rFonts w:asciiTheme="minorHAnsi" w:hAnsiTheme="minorHAnsi" w:cs="Arial"/>
          <w:b/>
          <w:szCs w:val="24"/>
        </w:rPr>
        <w:t>Further information</w:t>
      </w:r>
    </w:p>
    <w:p w14:paraId="694E28F9" w14:textId="51AD5EB3" w:rsidR="00F17821" w:rsidRPr="00C12237" w:rsidRDefault="00F17821" w:rsidP="00C12237">
      <w:pPr>
        <w:spacing w:line="276" w:lineRule="auto"/>
        <w:jc w:val="both"/>
        <w:rPr>
          <w:rFonts w:asciiTheme="minorHAnsi" w:hAnsiTheme="minorHAnsi" w:cs="Arial"/>
          <w:bCs/>
          <w:szCs w:val="24"/>
        </w:rPr>
      </w:pPr>
      <w:r w:rsidRPr="00C12237">
        <w:rPr>
          <w:rFonts w:asciiTheme="minorHAnsi" w:hAnsiTheme="minorHAnsi" w:cs="Arial"/>
          <w:bCs/>
          <w:szCs w:val="24"/>
        </w:rPr>
        <w:t xml:space="preserve">If you have any </w:t>
      </w:r>
      <w:r w:rsidR="00C12237" w:rsidRPr="00C12237">
        <w:rPr>
          <w:rFonts w:asciiTheme="minorHAnsi" w:hAnsiTheme="minorHAnsi" w:cs="Arial"/>
          <w:bCs/>
          <w:szCs w:val="24"/>
        </w:rPr>
        <w:t>questions,</w:t>
      </w:r>
      <w:r w:rsidRPr="00C12237">
        <w:rPr>
          <w:rFonts w:asciiTheme="minorHAnsi" w:hAnsiTheme="minorHAnsi" w:cs="Arial"/>
          <w:bCs/>
          <w:szCs w:val="24"/>
        </w:rPr>
        <w:t xml:space="preserve"> please contact</w:t>
      </w:r>
      <w:r w:rsidR="00C12237" w:rsidRPr="00C12237">
        <w:rPr>
          <w:rFonts w:asciiTheme="minorHAnsi" w:hAnsiTheme="minorHAnsi" w:cs="Arial"/>
          <w:bCs/>
          <w:szCs w:val="24"/>
        </w:rPr>
        <w:t>:</w:t>
      </w:r>
      <w:r w:rsidR="00CC4BA1">
        <w:rPr>
          <w:rFonts w:asciiTheme="minorHAnsi" w:hAnsiTheme="minorHAnsi" w:cs="Arial"/>
          <w:bCs/>
          <w:szCs w:val="24"/>
        </w:rPr>
        <w:t xml:space="preserve"> </w:t>
      </w:r>
      <w:hyperlink r:id="rId13" w:history="1">
        <w:r w:rsidR="00CA0A2C" w:rsidRPr="0073292E">
          <w:rPr>
            <w:rStyle w:val="Hyperlink"/>
            <w:rFonts w:asciiTheme="minorHAnsi" w:hAnsiTheme="minorHAnsi" w:cs="Arial"/>
            <w:bCs/>
            <w:szCs w:val="24"/>
          </w:rPr>
          <w:t>nwssp-primarycareservices@wales.nhs.uk</w:t>
        </w:r>
      </w:hyperlink>
    </w:p>
    <w:p w14:paraId="7C73A5CF" w14:textId="77536C34" w:rsidR="00DE5D9A" w:rsidRPr="00530E09" w:rsidRDefault="00DE5D9A" w:rsidP="00530E09">
      <w:pPr>
        <w:spacing w:line="276" w:lineRule="auto"/>
        <w:rPr>
          <w:rFonts w:asciiTheme="minorHAnsi" w:hAnsiTheme="minorHAnsi" w:cs="Arial"/>
          <w:b/>
          <w:szCs w:val="24"/>
        </w:rPr>
        <w:sectPr w:rsidR="00DE5D9A" w:rsidRPr="00530E09" w:rsidSect="00DE5D9A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14:paraId="7A8656DA" w14:textId="77777777" w:rsidR="00DE5D9A" w:rsidRPr="007B5C5E" w:rsidRDefault="00DE5D9A" w:rsidP="00DE5D9A">
      <w:pPr>
        <w:ind w:right="-57"/>
        <w:rPr>
          <w:rFonts w:asciiTheme="minorHAnsi" w:hAnsiTheme="minorHAnsi" w:cs="Arial"/>
          <w:b/>
          <w:szCs w:val="24"/>
        </w:rPr>
        <w:sectPr w:rsidR="00DE5D9A" w:rsidRPr="007B5C5E" w:rsidSect="00DE5D9A">
          <w:type w:val="continuous"/>
          <w:pgSz w:w="11906" w:h="16838"/>
          <w:pgMar w:top="1440" w:right="1440" w:bottom="1440" w:left="1440" w:header="708" w:footer="708" w:gutter="0"/>
          <w:cols w:num="2" w:space="708"/>
          <w:docGrid w:linePitch="360"/>
        </w:sectPr>
      </w:pPr>
    </w:p>
    <w:p w14:paraId="4CB6B4E6" w14:textId="77777777" w:rsidR="00361126" w:rsidRDefault="00361126"/>
    <w:sectPr w:rsidR="0036112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DEF5B4" w14:textId="77777777" w:rsidR="005C7186" w:rsidRDefault="005C7186" w:rsidP="00D85256">
      <w:r>
        <w:separator/>
      </w:r>
    </w:p>
  </w:endnote>
  <w:endnote w:type="continuationSeparator" w:id="0">
    <w:p w14:paraId="5A88AB39" w14:textId="77777777" w:rsidR="005C7186" w:rsidRDefault="005C7186" w:rsidP="00D85256">
      <w:r>
        <w:continuationSeparator/>
      </w:r>
    </w:p>
  </w:endnote>
  <w:endnote w:type="continuationNotice" w:id="1">
    <w:p w14:paraId="318589ED" w14:textId="77777777" w:rsidR="005C7186" w:rsidRDefault="005C718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8963735"/>
      <w:docPartObj>
        <w:docPartGallery w:val="Page Numbers (Bottom of Page)"/>
        <w:docPartUnique/>
      </w:docPartObj>
    </w:sdtPr>
    <w:sdtContent>
      <w:p w14:paraId="5BF025EB" w14:textId="77777777" w:rsidR="00FC789E" w:rsidRDefault="0000000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6EB873B" w14:textId="77777777" w:rsidR="00FC789E" w:rsidRDefault="00FC789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BD3C59" w14:textId="77777777" w:rsidR="005C7186" w:rsidRDefault="005C7186" w:rsidP="00D85256">
      <w:r>
        <w:separator/>
      </w:r>
    </w:p>
  </w:footnote>
  <w:footnote w:type="continuationSeparator" w:id="0">
    <w:p w14:paraId="42F85A50" w14:textId="77777777" w:rsidR="005C7186" w:rsidRDefault="005C7186" w:rsidP="00D85256">
      <w:r>
        <w:continuationSeparator/>
      </w:r>
    </w:p>
  </w:footnote>
  <w:footnote w:type="continuationNotice" w:id="1">
    <w:p w14:paraId="3AB17457" w14:textId="77777777" w:rsidR="005C7186" w:rsidRDefault="005C7186"/>
  </w:footnote>
  <w:footnote w:id="2">
    <w:p w14:paraId="6E226958" w14:textId="35C37A0C" w:rsidR="00502054" w:rsidRPr="00502054" w:rsidRDefault="00502054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>
        <w:t xml:space="preserve"> </w:t>
      </w:r>
      <w:r>
        <w:rPr>
          <w:rFonts w:asciiTheme="minorHAnsi" w:hAnsiTheme="minorHAnsi" w:cs="Arial"/>
          <w:bCs/>
          <w:szCs w:val="24"/>
        </w:rPr>
        <w:t>Section 11</w:t>
      </w:r>
      <w:r w:rsidR="00787773">
        <w:rPr>
          <w:rFonts w:asciiTheme="minorHAnsi" w:hAnsiTheme="minorHAnsi" w:cs="Arial"/>
          <w:bCs/>
          <w:szCs w:val="24"/>
        </w:rPr>
        <w:t>,</w:t>
      </w:r>
      <w:r>
        <w:rPr>
          <w:rFonts w:asciiTheme="minorHAnsi" w:hAnsiTheme="minorHAnsi" w:cs="Arial"/>
          <w:bCs/>
          <w:szCs w:val="24"/>
        </w:rPr>
        <w:t xml:space="preserve"> </w:t>
      </w:r>
      <w:r w:rsidR="00153514">
        <w:rPr>
          <w:rFonts w:asciiTheme="minorHAnsi" w:hAnsiTheme="minorHAnsi" w:cs="Arial"/>
          <w:bCs/>
          <w:szCs w:val="24"/>
        </w:rPr>
        <w:t xml:space="preserve">Terms of Service </w:t>
      </w:r>
      <w:r w:rsidR="00787773">
        <w:rPr>
          <w:rFonts w:asciiTheme="minorHAnsi" w:hAnsiTheme="minorHAnsi" w:cs="Arial"/>
          <w:bCs/>
          <w:szCs w:val="24"/>
        </w:rPr>
        <w:t>(</w:t>
      </w:r>
      <w:r w:rsidR="00153514">
        <w:rPr>
          <w:rFonts w:asciiTheme="minorHAnsi" w:hAnsiTheme="minorHAnsi" w:cs="Arial"/>
          <w:bCs/>
          <w:szCs w:val="24"/>
        </w:rPr>
        <w:t xml:space="preserve">Schedule 4 </w:t>
      </w:r>
      <w:r>
        <w:rPr>
          <w:rFonts w:asciiTheme="minorHAnsi" w:hAnsiTheme="minorHAnsi" w:cs="Arial"/>
          <w:bCs/>
          <w:szCs w:val="24"/>
        </w:rPr>
        <w:t xml:space="preserve">of </w:t>
      </w:r>
      <w:r w:rsidRPr="00515883">
        <w:rPr>
          <w:rFonts w:asciiTheme="minorHAnsi" w:hAnsiTheme="minorHAnsi" w:cs="Arial"/>
          <w:bCs/>
          <w:szCs w:val="24"/>
        </w:rPr>
        <w:t>the 2023 The National Health Service (Ophthalmic Services) (Wales) Regulations (No. 1053 (W. 179</w:t>
      </w:r>
      <w:r>
        <w:rPr>
          <w:rFonts w:asciiTheme="minorHAnsi" w:hAnsiTheme="minorHAnsi" w:cs="Arial"/>
          <w:bCs/>
          <w:szCs w:val="24"/>
        </w:rPr>
        <w:t>))</w:t>
      </w:r>
      <w:r w:rsidR="005D3418">
        <w:rPr>
          <w:rFonts w:asciiTheme="minorHAnsi" w:hAnsiTheme="minorHAnsi" w:cs="Arial"/>
          <w:bCs/>
          <w:szCs w:val="24"/>
        </w:rPr>
        <w:t>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3F6860" w14:textId="48F083CA" w:rsidR="00FC789E" w:rsidRPr="00C246D3" w:rsidRDefault="00D85256" w:rsidP="00C246D3">
    <w:pPr>
      <w:pStyle w:val="Heading5"/>
      <w:rPr>
        <w:szCs w:val="32"/>
        <w:lang w:val="en-GB"/>
      </w:rPr>
    </w:pPr>
    <w:r>
      <w:rPr>
        <w:szCs w:val="32"/>
      </w:rPr>
      <w:t>Wales General Ophthalmic Services</w:t>
    </w:r>
    <w:r>
      <w:rPr>
        <w:szCs w:val="32"/>
        <w:lang w:val="en-GB"/>
      </w:rPr>
      <w:tab/>
    </w:r>
    <w:r w:rsidRPr="00C246D3">
      <w:rPr>
        <w:szCs w:val="32"/>
        <w:lang w:val="en-GB"/>
      </w:rPr>
      <w:t xml:space="preserve"> </w:t>
    </w:r>
  </w:p>
  <w:p w14:paraId="129426BC" w14:textId="77777777" w:rsidR="00FC789E" w:rsidRDefault="00FC789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11F7100"/>
    <w:multiLevelType w:val="hybridMultilevel"/>
    <w:tmpl w:val="412A741A"/>
    <w:lvl w:ilvl="0" w:tplc="B8F4F70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D808F0"/>
    <w:multiLevelType w:val="hybridMultilevel"/>
    <w:tmpl w:val="70FCCE82"/>
    <w:lvl w:ilvl="0" w:tplc="EBE685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6252705">
    <w:abstractNumId w:val="1"/>
  </w:num>
  <w:num w:numId="2" w16cid:durableId="21455384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D9A"/>
    <w:rsid w:val="0000282C"/>
    <w:rsid w:val="00052F4A"/>
    <w:rsid w:val="000607DB"/>
    <w:rsid w:val="00072261"/>
    <w:rsid w:val="00073E7E"/>
    <w:rsid w:val="00087802"/>
    <w:rsid w:val="000A6CC1"/>
    <w:rsid w:val="000D662D"/>
    <w:rsid w:val="000E74E3"/>
    <w:rsid w:val="0010326F"/>
    <w:rsid w:val="0010454E"/>
    <w:rsid w:val="001065DB"/>
    <w:rsid w:val="001133D8"/>
    <w:rsid w:val="00113B9B"/>
    <w:rsid w:val="001351AC"/>
    <w:rsid w:val="0013567D"/>
    <w:rsid w:val="00153514"/>
    <w:rsid w:val="00174B85"/>
    <w:rsid w:val="001820DB"/>
    <w:rsid w:val="00183080"/>
    <w:rsid w:val="001B4263"/>
    <w:rsid w:val="001C7400"/>
    <w:rsid w:val="001E163D"/>
    <w:rsid w:val="001F6D35"/>
    <w:rsid w:val="00200422"/>
    <w:rsid w:val="00205701"/>
    <w:rsid w:val="002058A5"/>
    <w:rsid w:val="00212CBA"/>
    <w:rsid w:val="00233EAE"/>
    <w:rsid w:val="00243C4D"/>
    <w:rsid w:val="00245FAA"/>
    <w:rsid w:val="002710E9"/>
    <w:rsid w:val="002921A2"/>
    <w:rsid w:val="002B1674"/>
    <w:rsid w:val="002C1E7D"/>
    <w:rsid w:val="002D0C07"/>
    <w:rsid w:val="00300CAD"/>
    <w:rsid w:val="00343815"/>
    <w:rsid w:val="0034384F"/>
    <w:rsid w:val="00361126"/>
    <w:rsid w:val="003651FE"/>
    <w:rsid w:val="003B68A3"/>
    <w:rsid w:val="003C23BE"/>
    <w:rsid w:val="0040393A"/>
    <w:rsid w:val="00407802"/>
    <w:rsid w:val="00416743"/>
    <w:rsid w:val="00447250"/>
    <w:rsid w:val="00462B31"/>
    <w:rsid w:val="0046644A"/>
    <w:rsid w:val="004939EB"/>
    <w:rsid w:val="004B5199"/>
    <w:rsid w:val="004C63CB"/>
    <w:rsid w:val="004D15DD"/>
    <w:rsid w:val="00502054"/>
    <w:rsid w:val="00515883"/>
    <w:rsid w:val="00530E09"/>
    <w:rsid w:val="0053514B"/>
    <w:rsid w:val="00574310"/>
    <w:rsid w:val="0058628F"/>
    <w:rsid w:val="005B732F"/>
    <w:rsid w:val="005C7186"/>
    <w:rsid w:val="005D3418"/>
    <w:rsid w:val="005F14C9"/>
    <w:rsid w:val="006041B6"/>
    <w:rsid w:val="00642816"/>
    <w:rsid w:val="0064738C"/>
    <w:rsid w:val="00657154"/>
    <w:rsid w:val="0068013A"/>
    <w:rsid w:val="006A58CA"/>
    <w:rsid w:val="006C2B46"/>
    <w:rsid w:val="006D3AD7"/>
    <w:rsid w:val="006E3857"/>
    <w:rsid w:val="00712A89"/>
    <w:rsid w:val="007153FB"/>
    <w:rsid w:val="007176AE"/>
    <w:rsid w:val="007250F8"/>
    <w:rsid w:val="007355CC"/>
    <w:rsid w:val="00776F86"/>
    <w:rsid w:val="007846FE"/>
    <w:rsid w:val="00787773"/>
    <w:rsid w:val="00787B62"/>
    <w:rsid w:val="00791CD2"/>
    <w:rsid w:val="007C74FC"/>
    <w:rsid w:val="007E6F7E"/>
    <w:rsid w:val="007F4722"/>
    <w:rsid w:val="0081155D"/>
    <w:rsid w:val="0082370D"/>
    <w:rsid w:val="00824A04"/>
    <w:rsid w:val="00824C94"/>
    <w:rsid w:val="00851AF5"/>
    <w:rsid w:val="0085334E"/>
    <w:rsid w:val="00865421"/>
    <w:rsid w:val="008C47C9"/>
    <w:rsid w:val="008C7330"/>
    <w:rsid w:val="008D5D4D"/>
    <w:rsid w:val="008F15EB"/>
    <w:rsid w:val="00905B4F"/>
    <w:rsid w:val="00915417"/>
    <w:rsid w:val="00917C45"/>
    <w:rsid w:val="00917C82"/>
    <w:rsid w:val="00936515"/>
    <w:rsid w:val="009468D3"/>
    <w:rsid w:val="00957C94"/>
    <w:rsid w:val="00960279"/>
    <w:rsid w:val="00960DB7"/>
    <w:rsid w:val="009770CF"/>
    <w:rsid w:val="00987FDD"/>
    <w:rsid w:val="009B6238"/>
    <w:rsid w:val="009D12A0"/>
    <w:rsid w:val="009F5895"/>
    <w:rsid w:val="00A2247C"/>
    <w:rsid w:val="00A25E0B"/>
    <w:rsid w:val="00A26F4D"/>
    <w:rsid w:val="00A40EF1"/>
    <w:rsid w:val="00A433B8"/>
    <w:rsid w:val="00A450C1"/>
    <w:rsid w:val="00A753E1"/>
    <w:rsid w:val="00AA02E7"/>
    <w:rsid w:val="00AA3196"/>
    <w:rsid w:val="00AA5EEE"/>
    <w:rsid w:val="00AA720D"/>
    <w:rsid w:val="00AB1C63"/>
    <w:rsid w:val="00AB1DDC"/>
    <w:rsid w:val="00AD4F28"/>
    <w:rsid w:val="00AE245A"/>
    <w:rsid w:val="00AF072F"/>
    <w:rsid w:val="00AF193D"/>
    <w:rsid w:val="00AF2D1E"/>
    <w:rsid w:val="00B05387"/>
    <w:rsid w:val="00B10AF8"/>
    <w:rsid w:val="00B65626"/>
    <w:rsid w:val="00B738C2"/>
    <w:rsid w:val="00B77F06"/>
    <w:rsid w:val="00B87EAA"/>
    <w:rsid w:val="00BC04FB"/>
    <w:rsid w:val="00BE20C4"/>
    <w:rsid w:val="00C0151E"/>
    <w:rsid w:val="00C11E66"/>
    <w:rsid w:val="00C12237"/>
    <w:rsid w:val="00C617E9"/>
    <w:rsid w:val="00C632FC"/>
    <w:rsid w:val="00C67E3E"/>
    <w:rsid w:val="00C70EE3"/>
    <w:rsid w:val="00C81353"/>
    <w:rsid w:val="00C91ECE"/>
    <w:rsid w:val="00CA0A2C"/>
    <w:rsid w:val="00CB4669"/>
    <w:rsid w:val="00CC4BA1"/>
    <w:rsid w:val="00CF685B"/>
    <w:rsid w:val="00D11D14"/>
    <w:rsid w:val="00D52132"/>
    <w:rsid w:val="00D85256"/>
    <w:rsid w:val="00DB22BF"/>
    <w:rsid w:val="00DB6905"/>
    <w:rsid w:val="00DC19A1"/>
    <w:rsid w:val="00DC6D8A"/>
    <w:rsid w:val="00DE5D9A"/>
    <w:rsid w:val="00E31B3E"/>
    <w:rsid w:val="00EA6B31"/>
    <w:rsid w:val="00EB5698"/>
    <w:rsid w:val="00EB667D"/>
    <w:rsid w:val="00EC1425"/>
    <w:rsid w:val="00F10F99"/>
    <w:rsid w:val="00F17821"/>
    <w:rsid w:val="00F20DDD"/>
    <w:rsid w:val="00F41926"/>
    <w:rsid w:val="00F550B7"/>
    <w:rsid w:val="00F64670"/>
    <w:rsid w:val="00F67E01"/>
    <w:rsid w:val="00FA4FB1"/>
    <w:rsid w:val="00FC1FE6"/>
    <w:rsid w:val="00FC2B81"/>
    <w:rsid w:val="00FC789E"/>
    <w:rsid w:val="00FD5471"/>
    <w:rsid w:val="00FD7F32"/>
    <w:rsid w:val="00FF01F3"/>
    <w:rsid w:val="00FF7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13CDA7"/>
  <w15:chartTrackingRefBased/>
  <w15:docId w15:val="{AD83754E-EFCC-4338-8605-6AF748AFE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5D9A"/>
    <w:pPr>
      <w:widowControl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E5D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E5D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E5D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E5D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DE5D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E5D9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E5D9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E5D9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E5D9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E5D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DE5D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E5D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E5D9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rsid w:val="00DE5D9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E5D9A"/>
    <w:rPr>
      <w:rFonts w:ascii="Times New Roman" w:eastAsiaTheme="majorEastAsia" w:hAnsi="Times New Roman" w:cstheme="majorBidi"/>
      <w:i/>
      <w:iCs/>
      <w:color w:val="595959" w:themeColor="text1" w:themeTint="A6"/>
      <w:kern w:val="0"/>
      <w:sz w:val="24"/>
      <w:szCs w:val="20"/>
      <w:lang w:val="en-US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E5D9A"/>
    <w:rPr>
      <w:rFonts w:ascii="Times New Roman" w:eastAsiaTheme="majorEastAsia" w:hAnsi="Times New Roman" w:cstheme="majorBidi"/>
      <w:color w:val="595959" w:themeColor="text1" w:themeTint="A6"/>
      <w:kern w:val="0"/>
      <w:sz w:val="24"/>
      <w:szCs w:val="20"/>
      <w:lang w:val="en-US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E5D9A"/>
    <w:rPr>
      <w:rFonts w:ascii="Times New Roman" w:eastAsiaTheme="majorEastAsia" w:hAnsi="Times New Roman" w:cstheme="majorBidi"/>
      <w:i/>
      <w:iCs/>
      <w:color w:val="272727" w:themeColor="text1" w:themeTint="D8"/>
      <w:kern w:val="0"/>
      <w:sz w:val="24"/>
      <w:szCs w:val="20"/>
      <w:lang w:val="en-US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E5D9A"/>
    <w:rPr>
      <w:rFonts w:ascii="Times New Roman" w:eastAsiaTheme="majorEastAsia" w:hAnsi="Times New Roman" w:cstheme="majorBidi"/>
      <w:color w:val="272727" w:themeColor="text1" w:themeTint="D8"/>
      <w:kern w:val="0"/>
      <w:sz w:val="24"/>
      <w:szCs w:val="20"/>
      <w:lang w:val="en-US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DE5D9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E5D9A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rsid w:val="00DE5D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E5D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E5D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E5D9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E5D9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E5D9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E5D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E5D9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E5D9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E5D9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E5D9A"/>
    <w:rPr>
      <w:rFonts w:ascii="Times New Roman" w:eastAsia="Times New Roman" w:hAnsi="Times New Roman" w:cs="Times New Roman"/>
      <w:kern w:val="0"/>
      <w:sz w:val="24"/>
      <w:szCs w:val="20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DE5D9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E5D9A"/>
    <w:rPr>
      <w:rFonts w:ascii="Times New Roman" w:eastAsia="Times New Roman" w:hAnsi="Times New Roman" w:cs="Times New Roman"/>
      <w:kern w:val="0"/>
      <w:sz w:val="24"/>
      <w:szCs w:val="20"/>
      <w:lang w:val="en-US"/>
      <w14:ligatures w14:val="none"/>
    </w:rPr>
  </w:style>
  <w:style w:type="table" w:styleId="TableGrid">
    <w:name w:val="Table Grid"/>
    <w:basedOn w:val="TableNormal"/>
    <w:uiPriority w:val="39"/>
    <w:rsid w:val="009602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46644A"/>
    <w:pPr>
      <w:widowControl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val="en-US"/>
      <w14:ligatures w14:val="none"/>
    </w:rPr>
  </w:style>
  <w:style w:type="character" w:styleId="Hyperlink">
    <w:name w:val="Hyperlink"/>
    <w:basedOn w:val="DefaultParagraphFont"/>
    <w:uiPriority w:val="99"/>
    <w:unhideWhenUsed/>
    <w:rsid w:val="00F1782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17821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B0538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05387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05387"/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538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5387"/>
    <w:rPr>
      <w:rFonts w:ascii="Times New Roman" w:eastAsia="Times New Roman" w:hAnsi="Times New Roman" w:cs="Times New Roman"/>
      <w:b/>
      <w:bCs/>
      <w:kern w:val="0"/>
      <w:sz w:val="20"/>
      <w:szCs w:val="20"/>
      <w:lang w:val="en-US"/>
      <w14:ligatures w14:val="non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02054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02054"/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50205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nwssp-primarycareservices@wales.nhs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20" ma:contentTypeDescription="Create a new document." ma:contentTypeScope="" ma:versionID="40e7418f6ac72660d62f23e731c81c31">
  <xsd:schema xmlns:xsd="http://www.w3.org/2001/XMLSchema" xmlns:xs="http://www.w3.org/2001/XMLSchema" xmlns:p="http://schemas.microsoft.com/office/2006/metadata/properties" xmlns:ns1="http://schemas.microsoft.com/sharepoint/v3" xmlns:ns2="08ffe53a-1b18-428c-b4fb-fc9b72d1a174" xmlns:ns3="8109944c-f8e6-42ac-bc29-7c09a738b7de" targetNamespace="http://schemas.microsoft.com/office/2006/metadata/properties" ma:root="true" ma:fieldsID="79ee42112767e0d5d740f31ede9edd3a" ns1:_="" ns2:_="" ns3:_="">
    <xsd:import namespace="http://schemas.microsoft.com/sharepoint/v3"/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E294A1-95D5-430B-A5EC-E19F6793177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B482609-815D-408E-80B1-E3B6403A4181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3.xml><?xml version="1.0" encoding="utf-8"?>
<ds:datastoreItem xmlns:ds="http://schemas.openxmlformats.org/officeDocument/2006/customXml" ds:itemID="{1F890EAF-BD46-415A-8396-469B939F639A}"/>
</file>

<file path=customXml/itemProps4.xml><?xml version="1.0" encoding="utf-8"?>
<ds:datastoreItem xmlns:ds="http://schemas.openxmlformats.org/officeDocument/2006/customXml" ds:itemID="{B5B47D21-A424-436D-A168-9310C3FB5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</TotalTime>
  <Pages>3</Pages>
  <Words>619</Words>
  <Characters>3533</Characters>
  <Application>Microsoft Office Word</Application>
  <DocSecurity>0</DocSecurity>
  <Lines>29</Lines>
  <Paragraphs>8</Paragraphs>
  <ScaleCrop>false</ScaleCrop>
  <Company/>
  <LinksUpToDate>false</LinksUpToDate>
  <CharactersWithSpaces>4144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Bartlett (NWSSP - PCS)</dc:creator>
  <cp:keywords/>
  <dc:description/>
  <cp:lastModifiedBy>Rebecca Bartlett (NWSSP - PCS)</cp:lastModifiedBy>
  <cp:revision>164</cp:revision>
  <dcterms:created xsi:type="dcterms:W3CDTF">2024-07-22T08:14:00Z</dcterms:created>
  <dcterms:modified xsi:type="dcterms:W3CDTF">2024-07-23T14:37:00Z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MediaServiceImageTags">
    <vt:lpwstr/>
  </property>
</Properties>
</file>