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XSpec="center" w:tblpY="719"/>
        <w:tblW w:w="15702" w:type="dxa"/>
        <w:tblLook w:val="04A0" w:firstRow="1" w:lastRow="0" w:firstColumn="1" w:lastColumn="0" w:noHBand="0" w:noVBand="1"/>
      </w:tblPr>
      <w:tblGrid>
        <w:gridCol w:w="1246"/>
        <w:gridCol w:w="2537"/>
        <w:gridCol w:w="3161"/>
        <w:gridCol w:w="1234"/>
        <w:gridCol w:w="972"/>
        <w:gridCol w:w="972"/>
        <w:gridCol w:w="1251"/>
        <w:gridCol w:w="1112"/>
        <w:gridCol w:w="1112"/>
        <w:gridCol w:w="989"/>
        <w:gridCol w:w="1116"/>
      </w:tblGrid>
      <w:tr w:rsidR="00F25E68" w:rsidRPr="00F25E68" w14:paraId="33D67C8E" w14:textId="77777777" w:rsidTr="00F25E68">
        <w:trPr>
          <w:trHeight w:val="361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D8FB2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Area</w:t>
            </w:r>
          </w:p>
        </w:tc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919E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Practice</w:t>
            </w:r>
          </w:p>
        </w:tc>
        <w:tc>
          <w:tcPr>
            <w:tcW w:w="31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3BF5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Address</w:t>
            </w:r>
          </w:p>
        </w:tc>
        <w:tc>
          <w:tcPr>
            <w:tcW w:w="12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6008D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Phone Number</w:t>
            </w:r>
          </w:p>
        </w:tc>
        <w:tc>
          <w:tcPr>
            <w:tcW w:w="75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0966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Practice Availability</w:t>
            </w:r>
          </w:p>
        </w:tc>
      </w:tr>
      <w:tr w:rsidR="00F25E68" w:rsidRPr="00F25E68" w14:paraId="3581293A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5219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654B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1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C55B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1C6B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0536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Monday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BC3B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Tuesday</w:t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F6F7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Wednesday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4D08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Thursday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F90E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Friday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7801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Saturday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9710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Sunday</w:t>
            </w:r>
          </w:p>
        </w:tc>
      </w:tr>
      <w:tr w:rsidR="00F25E68" w:rsidRPr="00F25E68" w14:paraId="5E5DB150" w14:textId="77777777" w:rsidTr="00F25E68">
        <w:trPr>
          <w:trHeight w:val="361"/>
        </w:trPr>
        <w:tc>
          <w:tcPr>
            <w:tcW w:w="124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3717654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East</w:t>
            </w:r>
          </w:p>
          <w:p w14:paraId="1794E1A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5A2B357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6F65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Buckley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Eyecare</w:t>
            </w:r>
            <w:proofErr w:type="spellEnd"/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5F48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13-17 Brunswick Road, Buckley, CH7 2ED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28F0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01244 545001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4B01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3577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E46A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9E5F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6FD87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91FF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C7E1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6FC2D8B1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68210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C8EB8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Smith Family Opticians (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Mold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FF906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Earlcliffe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, Earl Road,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Mold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. CH7 1AX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37F7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01352 753560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E772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3D514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5042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C94A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BF674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EA6A8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06CBB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52C59949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FDFA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321E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Specsavers Broughton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8121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Broughton Shopping Park, Broughton. CH4 0DE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A5278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01244 509959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AB13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FC785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1B61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D450D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D83C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250398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7AEB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21BD5383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66F5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9628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I-matters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Eyecare</w:t>
            </w:r>
            <w:proofErr w:type="spellEnd"/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672D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30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Henblas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Street, Wrexham. LL13 8AD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FBF1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01978 291653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2839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EEE2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0428A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97CB7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5240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47A0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(mobile only)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B76E7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6F03DAF7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39890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AB37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Jane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Smellie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Opticians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4126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Caxton Place, Regent Street, Wrexham. LL11 1PA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202F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01978 263710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8442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C3DA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5F83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F8FC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B713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29C4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3099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1DFBE14C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4324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909F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Schwarz Opticians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0D3A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Charles Street, Wrexham. LL13 8BT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3921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01978 316777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95F7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9F440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01691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29085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32F1C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1AA1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735E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2E53A16A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D62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B9E0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Teach &amp; Treat Clinic, Holywell Community Hospital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AE51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Holywell Community Hospital,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Halkyn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Road, Holywell. CH8 7TZ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355B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hAnsi="Calibri" w:cs="Calibri"/>
                <w:color w:val="242424"/>
                <w:sz w:val="18"/>
                <w:szCs w:val="18"/>
                <w:shd w:val="clear" w:color="auto" w:fill="FFFFFF"/>
              </w:rPr>
              <w:t> 03000 850008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0BDCF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29C6C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BAA2B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1470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FD89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F550BB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26E608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74B3E01B" w14:textId="77777777" w:rsidTr="00F25E68">
        <w:trPr>
          <w:trHeight w:val="361"/>
        </w:trPr>
        <w:tc>
          <w:tcPr>
            <w:tcW w:w="157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64378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452A442B" w14:textId="77777777" w:rsidTr="00F25E68">
        <w:trPr>
          <w:trHeight w:val="361"/>
        </w:trPr>
        <w:tc>
          <w:tcPr>
            <w:tcW w:w="124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33A95B6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Central</w:t>
            </w:r>
          </w:p>
          <w:p w14:paraId="03235D8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89E5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Morrice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Evans Opticians (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Prestatyn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08C8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171 High Street,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Prestatyn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. LL19 9AY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C557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01745 853627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6724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B817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F25A0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74369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F820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CC08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1ECE7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1BEB107B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85EED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8004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Morrice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Evans Opticians (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Rhuddlan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E6AC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Wyvern House, Rhyl Road,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Rhuddlan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, LL18 2TR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3E76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01745 590069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80D03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1264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71AA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6923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5368F8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EE60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AB47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0C343AA0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E3F5D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ABA3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Saunders and Schwarz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738B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26 Bridge Street, Denbigh. LL16 3TF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7587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01745 812767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4A79F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36E32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56638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1F79B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8E2A3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56E2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055B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22CE883A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9BF0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E149A7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Smith Family Opticians (Ruthin)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35FA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39 Well Street, Ruthin. LL15 1AF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C7F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01824 704334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49F67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815767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2BCEB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66D8B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75561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74C67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D89D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6877A430" w14:textId="77777777" w:rsidTr="00F25E68">
        <w:trPr>
          <w:trHeight w:val="361"/>
        </w:trPr>
        <w:tc>
          <w:tcPr>
            <w:tcW w:w="15702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4CE19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328611D3" w14:textId="77777777" w:rsidTr="00F25E68">
        <w:trPr>
          <w:trHeight w:val="361"/>
        </w:trPr>
        <w:tc>
          <w:tcPr>
            <w:tcW w:w="124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50E2BE1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West</w:t>
            </w: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2A35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Eleanor Davies Optometrist Ltd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007A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Plas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yn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Dre Street, Dolgellau, LL40 1AD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3935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01341 423773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7AD6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3D827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82F8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516D3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99E5B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CCCB8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6898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353DB327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669E1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B113F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MW Williams Opticians</w:t>
            </w:r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18FA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30 High Street, Bangor. LL57 1UL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FE2F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01248 354949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3D31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6B2C9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5AC26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A139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D220E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0230A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D1A1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F25E68" w:rsidRPr="00F25E68" w14:paraId="471CFF69" w14:textId="77777777" w:rsidTr="00F25E68">
        <w:trPr>
          <w:trHeight w:val="361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EA2C2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699D0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Specsavers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Porthmadog</w:t>
            </w:r>
            <w:proofErr w:type="spellEnd"/>
          </w:p>
        </w:tc>
        <w:tc>
          <w:tcPr>
            <w:tcW w:w="3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76FEC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79 High Street, </w:t>
            </w:r>
            <w:proofErr w:type="spellStart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Porthmadog</w:t>
            </w:r>
            <w:proofErr w:type="spellEnd"/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, LL49 9ET</w:t>
            </w:r>
          </w:p>
        </w:tc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D5C6B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01766 800437</w:t>
            </w:r>
          </w:p>
        </w:tc>
        <w:tc>
          <w:tcPr>
            <w:tcW w:w="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F4ABD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314A4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BCB91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D5A68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234BB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DA17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F25E6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FC"/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7CFD5" w14:textId="77777777" w:rsidR="00F25E68" w:rsidRPr="00F25E68" w:rsidRDefault="00F25E68" w:rsidP="00F25E6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7C785235" w14:textId="3E7F419A" w:rsidR="00DC3383" w:rsidRPr="009333E8" w:rsidRDefault="00F25E68" w:rsidP="00DC3383">
      <w:pPr>
        <w:spacing w:before="240" w:line="276" w:lineRule="auto"/>
        <w:jc w:val="center"/>
      </w:pPr>
      <w:bookmarkStart w:id="0" w:name="_GoBack"/>
      <w:bookmarkEnd w:id="0"/>
      <w:r w:rsidRPr="009333E8">
        <w:rPr>
          <w:rFonts w:cstheme="minorHAnsi"/>
          <w:noProof/>
          <w:sz w:val="18"/>
          <w:szCs w:val="18"/>
          <w:lang w:eastAsia="en-GB"/>
        </w:rPr>
        <w:t xml:space="preserve"> </w:t>
      </w:r>
      <w:r w:rsidR="00DC3383" w:rsidRPr="009333E8">
        <w:rPr>
          <w:rFonts w:cstheme="minorHAnsi"/>
          <w:noProof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 wp14:anchorId="08B5D616" wp14:editId="615FB1C5">
            <wp:simplePos x="0" y="0"/>
            <wp:positionH relativeFrom="column">
              <wp:posOffset>3455968</wp:posOffset>
            </wp:positionH>
            <wp:positionV relativeFrom="paragraph">
              <wp:posOffset>-514985</wp:posOffset>
            </wp:positionV>
            <wp:extent cx="2108200" cy="509649"/>
            <wp:effectExtent l="0" t="0" r="0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etsi Cadwaladr LHB Transparen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5096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3383" w:rsidRPr="009333E8">
        <w:rPr>
          <w:rFonts w:cstheme="minorHAnsi"/>
          <w:b/>
          <w:u w:val="single"/>
        </w:rPr>
        <w:t>BCUHB WGOS 5 IPOS URGENT – AVAILABILITY</w:t>
      </w:r>
      <w:r w:rsidR="00DC3383">
        <w:rPr>
          <w:rFonts w:cstheme="minorHAnsi"/>
          <w:b/>
          <w:u w:val="single"/>
        </w:rPr>
        <w:t xml:space="preserve"> (V.4. August 24 onwards)</w:t>
      </w:r>
    </w:p>
    <w:p w14:paraId="64A59C5B" w14:textId="3D5FC882" w:rsidR="00DC3383" w:rsidRPr="009333E8" w:rsidRDefault="00DC3383" w:rsidP="00DC3383">
      <w:pPr>
        <w:rPr>
          <w:rFonts w:cstheme="minorHAnsi"/>
          <w:noProof/>
          <w:sz w:val="18"/>
          <w:szCs w:val="18"/>
          <w:lang w:eastAsia="en-GB"/>
        </w:rPr>
      </w:pPr>
      <w:r w:rsidRPr="009333E8">
        <w:rPr>
          <w:rFonts w:cstheme="minorHAnsi"/>
          <w:noProof/>
          <w:sz w:val="18"/>
          <w:szCs w:val="18"/>
          <w:lang w:eastAsia="en-GB"/>
        </w:rPr>
        <w:t xml:space="preserve"> </w:t>
      </w:r>
    </w:p>
    <w:p w14:paraId="19BEE122" w14:textId="54F125E0" w:rsidR="00DC3383" w:rsidRPr="009333E8" w:rsidRDefault="00DC3383">
      <w:pPr>
        <w:rPr>
          <w:rFonts w:cstheme="minorHAnsi"/>
          <w:noProof/>
          <w:sz w:val="18"/>
          <w:szCs w:val="18"/>
          <w:lang w:eastAsia="en-GB"/>
        </w:rPr>
      </w:pPr>
    </w:p>
    <w:p w14:paraId="2087FF75" w14:textId="4C23C944" w:rsidR="004047C9" w:rsidRPr="009333E8" w:rsidRDefault="004047C9">
      <w:pPr>
        <w:rPr>
          <w:sz w:val="18"/>
          <w:szCs w:val="18"/>
        </w:rPr>
      </w:pPr>
    </w:p>
    <w:sectPr w:rsidR="004047C9" w:rsidRPr="009333E8" w:rsidSect="00F25E68">
      <w:pgSz w:w="15840" w:h="12240" w:orient="landscape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7C9"/>
    <w:rsid w:val="000563B5"/>
    <w:rsid w:val="00154C2E"/>
    <w:rsid w:val="001D780E"/>
    <w:rsid w:val="0021060D"/>
    <w:rsid w:val="004047C9"/>
    <w:rsid w:val="005D42DE"/>
    <w:rsid w:val="007159EB"/>
    <w:rsid w:val="008450DB"/>
    <w:rsid w:val="00891F25"/>
    <w:rsid w:val="009333E8"/>
    <w:rsid w:val="00933723"/>
    <w:rsid w:val="009F6CE4"/>
    <w:rsid w:val="00DC3383"/>
    <w:rsid w:val="00E46D41"/>
    <w:rsid w:val="00E7698C"/>
    <w:rsid w:val="00EF0A6B"/>
    <w:rsid w:val="00F25E68"/>
    <w:rsid w:val="00F87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0C3311A"/>
  <w15:chartTrackingRefBased/>
  <w15:docId w15:val="{0CE61DC0-67D8-463E-9004-BD4235626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47C9"/>
  </w:style>
  <w:style w:type="paragraph" w:styleId="Heading1">
    <w:name w:val="heading 1"/>
    <w:basedOn w:val="Normal"/>
    <w:next w:val="Normal"/>
    <w:link w:val="Heading1Char"/>
    <w:uiPriority w:val="9"/>
    <w:qFormat/>
    <w:rsid w:val="009F6CE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6CE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047C9"/>
    <w:rPr>
      <w:color w:val="0563C1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F6CE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9F6CE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3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6573d3e-3352-4d6e-833c-9ca185a6c10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A3A63AA6C6CB4E97BD89E853FDBDC3" ma:contentTypeVersion="15" ma:contentTypeDescription="Create a new document." ma:contentTypeScope="" ma:versionID="bcb54d5871511542780d19781c24af53">
  <xsd:schema xmlns:xsd="http://www.w3.org/2001/XMLSchema" xmlns:xs="http://www.w3.org/2001/XMLSchema" xmlns:p="http://schemas.microsoft.com/office/2006/metadata/properties" xmlns:ns3="a6573d3e-3352-4d6e-833c-9ca185a6c10a" xmlns:ns4="1830149a-a791-4e53-8fcf-938dcb6c9169" targetNamespace="http://schemas.microsoft.com/office/2006/metadata/properties" ma:root="true" ma:fieldsID="3ba946340fdcf97a659d7da0dd87add3" ns3:_="" ns4:_="">
    <xsd:import namespace="a6573d3e-3352-4d6e-833c-9ca185a6c10a"/>
    <xsd:import namespace="1830149a-a791-4e53-8fcf-938dcb6c91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573d3e-3352-4d6e-833c-9ca185a6c1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30149a-a791-4e53-8fcf-938dcb6c916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84488-9D8B-4E79-B87F-1556ED4784E4}">
  <ds:schemaRefs>
    <ds:schemaRef ds:uri="http://schemas.microsoft.com/office/2006/metadata/properties"/>
    <ds:schemaRef ds:uri="a6573d3e-3352-4d6e-833c-9ca185a6c10a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1830149a-a791-4e53-8fcf-938dcb6c9169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5B4F0FC-38FC-47FD-B49C-5AC1C17619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945B6C-05B8-41F9-8AF5-6ABBCD23E3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573d3e-3352-4d6e-833c-9ca185a6c10a"/>
    <ds:schemaRef ds:uri="1830149a-a791-4e53-8fcf-938dcb6c91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63E108E-E429-46B8-AC86-A8F5E6687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1513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Price (BCUHB - Primary and Community Care)</dc:creator>
  <cp:keywords/>
  <dc:description/>
  <cp:lastModifiedBy>Richard Price (BCUHB - Primary and Community Care)</cp:lastModifiedBy>
  <cp:revision>1</cp:revision>
  <dcterms:created xsi:type="dcterms:W3CDTF">2024-01-10T20:51:00Z</dcterms:created>
  <dcterms:modified xsi:type="dcterms:W3CDTF">2024-08-13T11:05:00Z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0x0101000FA3A63AA6C6CB4E97BD89E853FDBDC3</vt:lpwstr>
  </property>
</Properties>
</file>